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ascii="Times New Roman" w:hAnsi="Times New Roman" w:eastAsia="Calibri"/>
          <w:sz w:val="24"/>
          <w:szCs w:val="24"/>
        </w:rPr>
      </w:pPr>
      <w:r>
        <w:rPr>
          <w:rFonts w:ascii="Times New Roman" w:hAnsi="Times New Roman" w:eastAsia="Calibri"/>
          <w:sz w:val="24"/>
          <w:szCs w:val="24"/>
        </w:rPr>
        <w:t>Investigation and microstructural characterization of stir cast Rice husk ash (RHA) and Alumina reinforced Aluminium – Silicon hybrid composite.</w:t>
      </w:r>
    </w:p>
    <w:p>
      <w:pPr>
        <w:jc w:val="center"/>
        <w:rPr>
          <w:rFonts w:ascii="Times New Roman" w:hAnsi="Times New Roman" w:eastAsia="Calibri"/>
          <w:sz w:val="24"/>
          <w:szCs w:val="24"/>
        </w:rPr>
      </w:pPr>
      <w:r>
        <w:rPr>
          <w:rFonts w:ascii="Times New Roman" w:hAnsi="Times New Roman" w:eastAsia="Calibri"/>
          <w:sz w:val="24"/>
          <w:szCs w:val="24"/>
        </w:rPr>
        <w:t>Mangai M.M.,</w:t>
      </w:r>
      <w:r>
        <w:rPr>
          <w:rFonts w:hint="default" w:ascii="Times New Roman" w:hAnsi="Times New Roman" w:eastAsia="Calibri"/>
          <w:sz w:val="24"/>
          <w:szCs w:val="24"/>
          <w:lang w:val="en-US"/>
        </w:rPr>
        <w:t xml:space="preserve"> Ede E. Godwin</w:t>
      </w:r>
      <w:r>
        <w:rPr>
          <w:rFonts w:ascii="Times New Roman" w:hAnsi="Times New Roman" w:eastAsia="Calibri"/>
          <w:sz w:val="24"/>
          <w:szCs w:val="24"/>
        </w:rPr>
        <w:t xml:space="preserve">., Japhet, </w:t>
      </w:r>
      <w:r>
        <w:rPr>
          <w:rFonts w:hint="default" w:ascii="Times New Roman" w:hAnsi="Times New Roman" w:eastAsia="Calibri"/>
          <w:sz w:val="24"/>
          <w:szCs w:val="24"/>
          <w:lang w:val="en-US"/>
        </w:rPr>
        <w:t xml:space="preserve">J.A </w:t>
      </w:r>
      <w:r>
        <w:rPr>
          <w:rFonts w:ascii="Times New Roman" w:hAnsi="Times New Roman" w:eastAsia="Calibri"/>
          <w:sz w:val="24"/>
          <w:szCs w:val="24"/>
        </w:rPr>
        <w:t>and</w:t>
      </w:r>
      <w:r>
        <w:rPr>
          <w:rFonts w:hint="default" w:ascii="Times New Roman" w:hAnsi="Times New Roman" w:eastAsia="Calibri"/>
          <w:sz w:val="24"/>
          <w:szCs w:val="24"/>
          <w:lang w:val="en-US"/>
        </w:rPr>
        <w:t xml:space="preserve"> Maren,I.B</w:t>
      </w:r>
      <w:r>
        <w:rPr>
          <w:rFonts w:ascii="Times New Roman" w:hAnsi="Times New Roman" w:eastAsia="Calibri"/>
          <w:sz w:val="24"/>
          <w:szCs w:val="24"/>
        </w:rPr>
        <w:t>.</w:t>
      </w:r>
    </w:p>
    <w:p>
      <w:pPr>
        <w:jc w:val="left"/>
        <w:rPr>
          <w:rFonts w:hint="default" w:ascii="Times New Roman" w:hAnsi="Times New Roman" w:eastAsia="Calibri"/>
          <w:sz w:val="24"/>
          <w:szCs w:val="24"/>
          <w:lang w:val="en-US"/>
        </w:rPr>
      </w:pPr>
      <w:r>
        <w:rPr>
          <w:rFonts w:hint="default" w:ascii="Times New Roman" w:hAnsi="Times New Roman" w:eastAsia="Calibri"/>
          <w:sz w:val="24"/>
          <w:szCs w:val="24"/>
          <w:lang w:val="en-US"/>
        </w:rPr>
        <w:t>Department of Mechanical Engineering. University of Jos. Jos, Nigeria</w:t>
      </w:r>
    </w:p>
    <w:p>
      <w:pPr>
        <w:jc w:val="left"/>
        <w:rPr>
          <w:rFonts w:ascii="Times New Roman" w:hAnsi="Times New Roman" w:eastAsia="Calibri"/>
          <w:sz w:val="24"/>
          <w:szCs w:val="24"/>
        </w:rPr>
      </w:pPr>
      <w:r>
        <w:rPr>
          <w:rFonts w:hint="default" w:ascii="Times New Roman" w:hAnsi="Times New Roman" w:eastAsia="Calibri"/>
          <w:sz w:val="24"/>
          <w:szCs w:val="24"/>
          <w:lang w:val="en-US"/>
        </w:rPr>
        <w:t>Email address of Corresponding author:1. morganmangai32@gmail.com.</w:t>
      </w:r>
      <w:r>
        <w:rPr>
          <w:rFonts w:ascii="Times New Roman" w:hAnsi="Times New Roman" w:eastAsia="Calibri"/>
          <w:sz w:val="24"/>
          <w:szCs w:val="24"/>
        </w:rPr>
        <w:t xml:space="preserve"> </w:t>
      </w:r>
    </w:p>
    <w:p>
      <w:pPr>
        <w:jc w:val="center"/>
        <w:rPr>
          <w:rFonts w:ascii="Times New Roman" w:hAnsi="Times New Roman" w:eastAsia="Calibri"/>
          <w:sz w:val="24"/>
          <w:szCs w:val="24"/>
        </w:rPr>
      </w:pPr>
      <w:r>
        <w:rPr>
          <w:rFonts w:ascii="Times New Roman" w:hAnsi="Times New Roman" w:eastAsia="Calibri"/>
          <w:sz w:val="24"/>
          <w:szCs w:val="24"/>
        </w:rPr>
        <w:t>Abstract</w:t>
      </w:r>
    </w:p>
    <w:p>
      <w:pPr>
        <w:jc w:val="both"/>
        <w:rPr>
          <w:rFonts w:ascii="Times New Roman" w:hAnsi="Times New Roman"/>
          <w:sz w:val="24"/>
          <w:szCs w:val="24"/>
        </w:rPr>
      </w:pPr>
      <w:r>
        <w:rPr>
          <w:rFonts w:hint="default" w:ascii="Times New Roman" w:hAnsi="Times New Roman"/>
          <w:sz w:val="24"/>
          <w:szCs w:val="24"/>
          <w:lang w:val="en-US"/>
        </w:rPr>
        <w:t xml:space="preserve">Metal </w:t>
      </w:r>
      <w:r>
        <w:rPr>
          <w:rFonts w:ascii="Times New Roman" w:hAnsi="Times New Roman"/>
          <w:sz w:val="24"/>
          <w:szCs w:val="24"/>
        </w:rPr>
        <w:t xml:space="preserve">matrix composites combine the desirable properties of the constituent materials to enhance physical, thermal and mechanical properties and thus find application in almost all industries. In the current work, an Al – Si alloy was reinforced with </w:t>
      </w:r>
      <w:r>
        <w:rPr>
          <w:rFonts w:hint="default" w:ascii="Times New Roman" w:hAnsi="Times New Roman"/>
          <w:sz w:val="24"/>
          <w:szCs w:val="24"/>
          <w:lang w:val="en-US"/>
        </w:rPr>
        <w:t xml:space="preserve">5.0 wt % </w:t>
      </w:r>
      <w:r>
        <w:rPr>
          <w:rFonts w:ascii="Times New Roman" w:hAnsi="Times New Roman"/>
          <w:sz w:val="24"/>
          <w:szCs w:val="24"/>
        </w:rPr>
        <w:t>RHA an agr</w:t>
      </w:r>
      <w:r>
        <w:rPr>
          <w:rFonts w:hint="default" w:ascii="Times New Roman" w:hAnsi="Times New Roman"/>
          <w:sz w:val="24"/>
          <w:szCs w:val="24"/>
          <w:lang w:val="en-US"/>
        </w:rPr>
        <w:t xml:space="preserve">icultural waste derivative </w:t>
      </w:r>
      <w:r>
        <w:rPr>
          <w:rFonts w:ascii="Times New Roman" w:hAnsi="Times New Roman"/>
          <w:sz w:val="24"/>
          <w:szCs w:val="24"/>
        </w:rPr>
        <w:t xml:space="preserve">and </w:t>
      </w:r>
      <w:r>
        <w:rPr>
          <w:rFonts w:hint="default" w:ascii="Times New Roman" w:hAnsi="Times New Roman"/>
          <w:sz w:val="24"/>
          <w:szCs w:val="24"/>
          <w:lang w:val="en-US"/>
        </w:rPr>
        <w:t xml:space="preserve">5.0wt % </w:t>
      </w:r>
      <w:r>
        <w:rPr>
          <w:rFonts w:ascii="Times New Roman" w:hAnsi="Times New Roman"/>
          <w:sz w:val="24"/>
          <w:szCs w:val="24"/>
        </w:rPr>
        <w:t>A</w:t>
      </w:r>
      <w:r>
        <w:rPr>
          <w:rFonts w:hint="default" w:ascii="Times New Roman" w:hAnsi="Times New Roman"/>
          <w:sz w:val="24"/>
          <w:szCs w:val="24"/>
          <w:lang w:val="en-US"/>
        </w:rPr>
        <w:t>l</w:t>
      </w:r>
      <w:r>
        <w:rPr>
          <w:rFonts w:hint="default" w:ascii="Times New Roman" w:hAnsi="Times New Roman"/>
          <w:sz w:val="24"/>
          <w:szCs w:val="24"/>
          <w:vertAlign w:val="subscript"/>
          <w:lang w:val="en-US"/>
        </w:rPr>
        <w:t>2</w:t>
      </w:r>
      <w:r>
        <w:rPr>
          <w:rFonts w:hint="default" w:ascii="Times New Roman" w:hAnsi="Times New Roman"/>
          <w:sz w:val="24"/>
          <w:szCs w:val="24"/>
          <w:lang w:val="en-US"/>
        </w:rPr>
        <w:t>O</w:t>
      </w:r>
      <w:r>
        <w:rPr>
          <w:rFonts w:hint="default" w:ascii="Times New Roman" w:hAnsi="Times New Roman"/>
          <w:sz w:val="24"/>
          <w:szCs w:val="24"/>
          <w:vertAlign w:val="subscript"/>
          <w:lang w:val="en-US"/>
        </w:rPr>
        <w:t>3</w:t>
      </w:r>
      <w:r>
        <w:rPr>
          <w:rFonts w:hint="default" w:ascii="Times New Roman" w:hAnsi="Times New Roman"/>
          <w:sz w:val="24"/>
          <w:szCs w:val="24"/>
          <w:lang w:val="en-US"/>
        </w:rPr>
        <w:t xml:space="preserve"> </w:t>
      </w:r>
      <w:r>
        <w:rPr>
          <w:rFonts w:ascii="Times New Roman" w:hAnsi="Times New Roman"/>
          <w:sz w:val="24"/>
          <w:szCs w:val="24"/>
        </w:rPr>
        <w:t>a ceramic to develop a hybrid composite. RHA was used in attempt to</w:t>
      </w:r>
      <w:r>
        <w:rPr>
          <w:rFonts w:hint="default" w:ascii="Times New Roman" w:hAnsi="Times New Roman"/>
          <w:sz w:val="24"/>
          <w:szCs w:val="24"/>
          <w:lang w:val="en-US"/>
        </w:rPr>
        <w:t xml:space="preserve"> improve mechanical properties, </w:t>
      </w:r>
      <w:r>
        <w:rPr>
          <w:rFonts w:ascii="Times New Roman" w:hAnsi="Times New Roman"/>
          <w:sz w:val="24"/>
          <w:szCs w:val="24"/>
        </w:rPr>
        <w:t xml:space="preserve">reduce cost and enhance environmental sustainability. </w:t>
      </w:r>
      <w:r>
        <w:rPr>
          <w:rFonts w:hint="default" w:ascii="Times New Roman" w:hAnsi="Times New Roman"/>
          <w:sz w:val="24"/>
          <w:szCs w:val="24"/>
          <w:lang w:val="en-US"/>
        </w:rPr>
        <w:t>Cast c</w:t>
      </w:r>
      <w:r>
        <w:rPr>
          <w:rFonts w:ascii="Times New Roman" w:hAnsi="Times New Roman"/>
          <w:sz w:val="24"/>
          <w:szCs w:val="24"/>
        </w:rPr>
        <w:t>omposite samples were subjected to T6 heat treatment which involved solution heat treatment at 530</w:t>
      </w:r>
      <w:r>
        <w:rPr>
          <w:rFonts w:ascii="Times New Roman" w:hAnsi="Times New Roman"/>
          <w:sz w:val="24"/>
          <w:szCs w:val="24"/>
          <w:vertAlign w:val="superscript"/>
        </w:rPr>
        <w:t>O</w:t>
      </w:r>
      <w:r>
        <w:rPr>
          <w:rFonts w:ascii="Times New Roman" w:hAnsi="Times New Roman"/>
          <w:sz w:val="24"/>
          <w:szCs w:val="24"/>
        </w:rPr>
        <w:t>C, quenching in water at room temperature and ageing at 175</w:t>
      </w:r>
      <w:r>
        <w:rPr>
          <w:rFonts w:ascii="Times New Roman" w:hAnsi="Times New Roman"/>
          <w:sz w:val="24"/>
          <w:szCs w:val="24"/>
          <w:vertAlign w:val="superscript"/>
        </w:rPr>
        <w:t>O</w:t>
      </w:r>
      <w:r>
        <w:rPr>
          <w:rFonts w:ascii="Times New Roman" w:hAnsi="Times New Roman"/>
          <w:sz w:val="24"/>
          <w:szCs w:val="24"/>
        </w:rPr>
        <w:t xml:space="preserve">C for 5hours. Scanning electron microscopy (SEM), </w:t>
      </w:r>
      <w:r>
        <w:rPr>
          <w:rFonts w:hint="default" w:ascii="Times New Roman" w:hAnsi="Times New Roman"/>
          <w:sz w:val="24"/>
          <w:szCs w:val="24"/>
          <w:lang w:val="en-US"/>
        </w:rPr>
        <w:t>E</w:t>
      </w:r>
      <w:r>
        <w:rPr>
          <w:rFonts w:ascii="Times New Roman" w:hAnsi="Times New Roman"/>
          <w:sz w:val="24"/>
          <w:szCs w:val="24"/>
        </w:rPr>
        <w:t xml:space="preserve">lectron dispersion spectroscopy (EDS) and </w:t>
      </w:r>
      <w:r>
        <w:rPr>
          <w:rFonts w:hint="default" w:ascii="Times New Roman" w:hAnsi="Times New Roman"/>
          <w:sz w:val="24"/>
          <w:szCs w:val="24"/>
          <w:lang w:val="en-US"/>
        </w:rPr>
        <w:t>X</w:t>
      </w:r>
      <w:r>
        <w:rPr>
          <w:rFonts w:ascii="Times New Roman" w:hAnsi="Times New Roman"/>
          <w:sz w:val="24"/>
          <w:szCs w:val="24"/>
        </w:rPr>
        <w:t xml:space="preserve"> – </w:t>
      </w:r>
      <w:r>
        <w:rPr>
          <w:rFonts w:hint="default" w:ascii="Times New Roman" w:hAnsi="Times New Roman"/>
          <w:sz w:val="24"/>
          <w:szCs w:val="24"/>
          <w:lang w:val="en-US"/>
        </w:rPr>
        <w:t>R</w:t>
      </w:r>
      <w:r>
        <w:rPr>
          <w:rFonts w:ascii="Times New Roman" w:hAnsi="Times New Roman"/>
          <w:sz w:val="24"/>
          <w:szCs w:val="24"/>
        </w:rPr>
        <w:t>ay diffraction</w:t>
      </w:r>
      <w:r>
        <w:rPr>
          <w:rFonts w:hint="default" w:ascii="Times New Roman" w:hAnsi="Times New Roman"/>
          <w:sz w:val="24"/>
          <w:szCs w:val="24"/>
          <w:lang w:val="en-US"/>
        </w:rPr>
        <w:t xml:space="preserve"> (XRD)</w:t>
      </w:r>
      <w:r>
        <w:rPr>
          <w:rFonts w:ascii="Times New Roman" w:hAnsi="Times New Roman"/>
          <w:sz w:val="24"/>
          <w:szCs w:val="24"/>
        </w:rPr>
        <w:t xml:space="preserve"> were used to study and characterize the </w:t>
      </w:r>
      <w:r>
        <w:rPr>
          <w:rFonts w:ascii="Times New Roman" w:hAnsi="Times New Roman"/>
          <w:sz w:val="24"/>
          <w:szCs w:val="24"/>
          <w:lang w:val="en-US"/>
        </w:rPr>
        <w:t>micro structure</w:t>
      </w:r>
      <w:r>
        <w:rPr>
          <w:rFonts w:ascii="Times New Roman" w:hAnsi="Times New Roman"/>
          <w:sz w:val="24"/>
          <w:szCs w:val="24"/>
        </w:rPr>
        <w:t xml:space="preserve"> of</w:t>
      </w:r>
      <w:r>
        <w:rPr>
          <w:rFonts w:hint="default" w:ascii="Times New Roman" w:hAnsi="Times New Roman"/>
          <w:sz w:val="24"/>
          <w:szCs w:val="24"/>
          <w:lang w:val="en-US"/>
        </w:rPr>
        <w:t xml:space="preserve"> </w:t>
      </w:r>
      <w:r>
        <w:rPr>
          <w:rFonts w:ascii="Times New Roman" w:hAnsi="Times New Roman"/>
          <w:sz w:val="24"/>
          <w:szCs w:val="24"/>
        </w:rPr>
        <w:t>the developed composites.</w:t>
      </w:r>
      <w:r>
        <w:rPr>
          <w:rFonts w:ascii="Times New Roman" w:hAnsi="Times New Roman" w:eastAsia="SimSun"/>
          <w:color w:val="000000"/>
          <w:kern w:val="24"/>
          <w:sz w:val="24"/>
          <w:szCs w:val="24"/>
        </w:rPr>
        <w:t xml:space="preserve"> </w:t>
      </w:r>
      <w:r>
        <w:rPr>
          <w:rFonts w:hint="default" w:ascii="Times New Roman" w:hAnsi="Times New Roman" w:eastAsia="SimSun"/>
          <w:color w:val="000000"/>
          <w:kern w:val="24"/>
          <w:sz w:val="24"/>
          <w:szCs w:val="24"/>
          <w:lang w:val="en-US"/>
        </w:rPr>
        <w:t>Heat treatment lead to improvement of mechanical properties and homogeneity in the distribution of the reinforcements in the matrix material. Result of chemical analysis showed that the m</w:t>
      </w:r>
      <w:r>
        <w:rPr>
          <w:rFonts w:ascii="Times New Roman" w:hAnsi="Times New Roman" w:eastAsia="SimSun"/>
          <w:color w:val="000000"/>
          <w:kern w:val="24"/>
          <w:sz w:val="24"/>
          <w:szCs w:val="24"/>
        </w:rPr>
        <w:t>ain constituent of RHA was SiO</w:t>
      </w:r>
      <w:r>
        <w:rPr>
          <w:rFonts w:ascii="Times New Roman" w:hAnsi="Times New Roman" w:eastAsia="SimSun"/>
          <w:color w:val="000000"/>
          <w:kern w:val="24"/>
          <w:sz w:val="24"/>
          <w:szCs w:val="24"/>
          <w:vertAlign w:val="subscript"/>
        </w:rPr>
        <w:t>2</w:t>
      </w:r>
      <w:r>
        <w:rPr>
          <w:rFonts w:ascii="Times New Roman" w:hAnsi="Times New Roman" w:eastAsia="SimSun"/>
          <w:color w:val="000000"/>
          <w:kern w:val="24"/>
          <w:sz w:val="24"/>
          <w:szCs w:val="24"/>
        </w:rPr>
        <w:t xml:space="preserve"> (93.8%) a hard substance with covalent bonds similar to those of diamond, hardness of 4500HRB and melting point of 1713</w:t>
      </w:r>
      <w:r>
        <w:rPr>
          <w:rFonts w:ascii="Times New Roman" w:hAnsi="Times New Roman" w:eastAsia="SimSun"/>
          <w:color w:val="000000"/>
          <w:kern w:val="24"/>
          <w:sz w:val="24"/>
          <w:szCs w:val="24"/>
          <w:vertAlign w:val="superscript"/>
        </w:rPr>
        <w:t>O</w:t>
      </w:r>
      <w:r>
        <w:rPr>
          <w:rFonts w:ascii="Times New Roman" w:hAnsi="Times New Roman" w:eastAsia="SimSun"/>
          <w:color w:val="000000"/>
          <w:kern w:val="24"/>
          <w:sz w:val="24"/>
          <w:szCs w:val="24"/>
        </w:rPr>
        <w:t xml:space="preserve">C showing that RHA </w:t>
      </w:r>
      <w:r>
        <w:rPr>
          <w:rFonts w:hint="default" w:ascii="Times New Roman" w:hAnsi="Times New Roman" w:eastAsia="SimSun"/>
          <w:color w:val="000000"/>
          <w:kern w:val="24"/>
          <w:sz w:val="24"/>
          <w:szCs w:val="24"/>
          <w:lang w:val="en-US"/>
        </w:rPr>
        <w:t>has similar properties to ceramic reinforcement materials</w:t>
      </w:r>
      <w:r>
        <w:rPr>
          <w:rFonts w:ascii="Times New Roman" w:hAnsi="Times New Roman" w:eastAsia="SimSun"/>
          <w:color w:val="000000"/>
          <w:kern w:val="24"/>
          <w:sz w:val="24"/>
          <w:szCs w:val="24"/>
        </w:rPr>
        <w:t>.</w:t>
      </w:r>
      <w:r>
        <w:rPr>
          <w:rFonts w:hint="default" w:ascii="Times New Roman" w:hAnsi="Times New Roman" w:eastAsia="SimSun"/>
          <w:color w:val="000000"/>
          <w:kern w:val="24"/>
          <w:sz w:val="24"/>
          <w:szCs w:val="24"/>
          <w:lang w:val="en-US"/>
        </w:rPr>
        <w:t xml:space="preserve"> </w:t>
      </w:r>
      <w:r>
        <w:rPr>
          <w:rFonts w:ascii="Times New Roman" w:hAnsi="Times New Roman" w:eastAsia="SimSun"/>
          <w:color w:val="000000"/>
          <w:kern w:val="24"/>
          <w:sz w:val="24"/>
          <w:szCs w:val="24"/>
          <w:lang w:val="en-US"/>
        </w:rPr>
        <w:t>Microstructure</w:t>
      </w:r>
      <w:r>
        <w:rPr>
          <w:rFonts w:ascii="Times New Roman" w:hAnsi="Times New Roman" w:eastAsia="SimSun"/>
          <w:color w:val="000000"/>
          <w:kern w:val="24"/>
          <w:sz w:val="24"/>
          <w:szCs w:val="24"/>
        </w:rPr>
        <w:t xml:space="preserve"> of the composite</w:t>
      </w:r>
      <w:r>
        <w:rPr>
          <w:rFonts w:hint="default" w:ascii="Times New Roman" w:hAnsi="Times New Roman" w:eastAsia="SimSun"/>
          <w:color w:val="000000"/>
          <w:kern w:val="24"/>
          <w:sz w:val="24"/>
          <w:szCs w:val="24"/>
          <w:lang w:val="en-US"/>
        </w:rPr>
        <w:t>s</w:t>
      </w:r>
      <w:r>
        <w:rPr>
          <w:rFonts w:ascii="Times New Roman" w:hAnsi="Times New Roman" w:eastAsia="SimSun"/>
          <w:color w:val="000000"/>
          <w:kern w:val="24"/>
          <w:sz w:val="24"/>
          <w:szCs w:val="24"/>
        </w:rPr>
        <w:t xml:space="preserve"> showed a coarse α – Al dendritic structure, needle – like primary and acicular Si eutectic precipitates and intermetallics of Fe</w:t>
      </w:r>
      <w:r>
        <w:rPr>
          <w:rFonts w:hint="default" w:ascii="Times New Roman" w:hAnsi="Times New Roman" w:eastAsia="SimSun"/>
          <w:color w:val="000000"/>
          <w:kern w:val="24"/>
          <w:sz w:val="24"/>
          <w:szCs w:val="24"/>
          <w:lang w:val="en-US"/>
        </w:rPr>
        <w:t xml:space="preserve">, </w:t>
      </w:r>
      <w:r>
        <w:rPr>
          <w:rFonts w:ascii="Times New Roman" w:hAnsi="Times New Roman" w:eastAsia="SimSun"/>
          <w:color w:val="000000"/>
          <w:kern w:val="24"/>
          <w:sz w:val="24"/>
          <w:szCs w:val="24"/>
        </w:rPr>
        <w:t xml:space="preserve">Mg and fine particles of the reinforcements at the </w:t>
      </w:r>
      <w:r>
        <w:rPr>
          <w:rFonts w:ascii="Times New Roman" w:hAnsi="Times New Roman" w:eastAsia="SimSun"/>
          <w:color w:val="000000"/>
          <w:kern w:val="24"/>
          <w:sz w:val="24"/>
          <w:szCs w:val="24"/>
          <w:lang w:val="en-US"/>
        </w:rPr>
        <w:t>inter dendritic</w:t>
      </w:r>
      <w:r>
        <w:rPr>
          <w:rFonts w:ascii="Times New Roman" w:hAnsi="Times New Roman" w:eastAsia="SimSun"/>
          <w:color w:val="000000"/>
          <w:kern w:val="24"/>
          <w:sz w:val="24"/>
          <w:szCs w:val="24"/>
        </w:rPr>
        <w:t xml:space="preserve"> regions. Presence of the reinforcements was confirmed by the EDS</w:t>
      </w:r>
      <w:r>
        <w:rPr>
          <w:rFonts w:hint="default" w:ascii="Times New Roman" w:hAnsi="Times New Roman" w:eastAsia="SimSun"/>
          <w:color w:val="000000"/>
          <w:kern w:val="24"/>
          <w:sz w:val="24"/>
          <w:szCs w:val="24"/>
          <w:lang w:val="en-US"/>
        </w:rPr>
        <w:t xml:space="preserve"> profile</w:t>
      </w:r>
      <w:r>
        <w:rPr>
          <w:rFonts w:ascii="Times New Roman" w:hAnsi="Times New Roman" w:eastAsia="SimSun"/>
          <w:color w:val="000000"/>
          <w:kern w:val="24"/>
          <w:sz w:val="24"/>
          <w:szCs w:val="24"/>
        </w:rPr>
        <w:t>. RHA can thus be used as a complimentary reinforcement alongside ceramics in the development of</w:t>
      </w:r>
      <w:r>
        <w:rPr>
          <w:rFonts w:hint="default" w:ascii="Times New Roman" w:hAnsi="Times New Roman" w:eastAsia="SimSun"/>
          <w:color w:val="000000"/>
          <w:kern w:val="24"/>
          <w:sz w:val="24"/>
          <w:szCs w:val="24"/>
          <w:lang w:val="en-US"/>
        </w:rPr>
        <w:t xml:space="preserve"> hybrid metal matrix composites</w:t>
      </w:r>
      <w:r>
        <w:rPr>
          <w:rFonts w:ascii="Times New Roman" w:hAnsi="Times New Roman" w:eastAsia="SimSun"/>
          <w:color w:val="000000"/>
          <w:kern w:val="24"/>
          <w:sz w:val="24"/>
          <w:szCs w:val="24"/>
        </w:rPr>
        <w:t>.</w:t>
      </w:r>
    </w:p>
    <w:p>
      <w:pPr>
        <w:rPr>
          <w:rFonts w:hint="default" w:ascii="Times New Roman" w:hAnsi="Times New Roman" w:cs="Times New Roman"/>
          <w:sz w:val="24"/>
          <w:szCs w:val="24"/>
          <w:lang w:val="en-US"/>
        </w:rPr>
      </w:pPr>
      <w:r>
        <w:rPr>
          <w:rFonts w:ascii="Times New Roman" w:hAnsi="Times New Roman"/>
          <w:sz w:val="24"/>
          <w:szCs w:val="24"/>
        </w:rPr>
        <w:t xml:space="preserve">[Keywords: </w:t>
      </w:r>
      <w:r>
        <w:rPr>
          <w:rFonts w:hint="default" w:ascii="Times New Roman" w:hAnsi="Times New Roman"/>
          <w:sz w:val="24"/>
          <w:szCs w:val="24"/>
          <w:lang w:val="en-US"/>
        </w:rPr>
        <w:t>Physical properties, Thermal properties, Mechanical properties, Metal matrix composites, Scanning electron microscopy, Electron dispersion microscopy, X- ray diffraction</w:t>
      </w:r>
      <w:r>
        <w:rPr>
          <w:rFonts w:hint="default" w:ascii="Times New Roman" w:hAnsi="Times New Roman" w:cs="Times New Roman"/>
          <w:sz w:val="24"/>
          <w:szCs w:val="24"/>
          <w:lang w:val="en-US"/>
        </w:rPr>
        <w:t>]</w:t>
      </w:r>
    </w:p>
    <w:p>
      <w:pPr>
        <w:rPr>
          <w:rFonts w:hint="default" w:ascii="Times New Roman" w:hAnsi="Times New Roman" w:cs="Times New Roman"/>
          <w:sz w:val="24"/>
          <w:szCs w:val="24"/>
          <w:lang w:val="en-US"/>
        </w:rPr>
      </w:pPr>
    </w:p>
    <w:p>
      <w:pPr>
        <w:rPr>
          <w:rFonts w:hint="default" w:ascii="Times New Roman" w:hAnsi="Times New Roman" w:cs="Times New Roman"/>
          <w:sz w:val="24"/>
          <w:szCs w:val="24"/>
          <w:lang w:val="en-US"/>
        </w:rPr>
      </w:pPr>
    </w:p>
    <w:p>
      <w:pPr>
        <w:rPr>
          <w:rFonts w:hint="default" w:ascii="Times New Roman" w:hAnsi="Times New Roman" w:cs="Times New Roman"/>
          <w:sz w:val="24"/>
          <w:szCs w:val="24"/>
          <w:lang w:val="en-US"/>
        </w:rPr>
      </w:pPr>
    </w:p>
    <w:p>
      <w:pPr>
        <w:rPr>
          <w:rFonts w:hint="default" w:ascii="Times New Roman" w:hAnsi="Times New Roman" w:cs="Times New Roman"/>
          <w:sz w:val="24"/>
          <w:szCs w:val="24"/>
          <w:lang w:val="en-US"/>
        </w:rPr>
      </w:pPr>
    </w:p>
    <w:p>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1.0 Introduction.</w:t>
      </w:r>
    </w:p>
    <w:p>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Metal matrix composites have been found to be the current solution to material property requirement such as low weight and density, high performance especially in the transportation industry (Macke et al. 2012). Weight carries a fuel penalty, modest for automobile, greater for trucks and trains, greater still for aircraft and enormous for space vehicles. Increased fuel combustion implies increased emission of CO</w:t>
      </w:r>
      <w:r>
        <w:rPr>
          <w:rFonts w:hint="default" w:ascii="Times New Roman" w:hAnsi="Times New Roman" w:cs="Times New Roman"/>
          <w:sz w:val="24"/>
          <w:szCs w:val="24"/>
          <w:vertAlign w:val="subscript"/>
          <w:lang w:val="en-US"/>
        </w:rPr>
        <w:t>2</w:t>
      </w:r>
      <w:r>
        <w:rPr>
          <w:rFonts w:hint="default" w:ascii="Times New Roman" w:hAnsi="Times New Roman" w:cs="Times New Roman"/>
          <w:sz w:val="24"/>
          <w:szCs w:val="24"/>
          <w:lang w:val="en-US"/>
        </w:rPr>
        <w:t xml:space="preserve"> to the atmosphere consequently harm to the environment. ( Ashata et al. 2016). Also, with the emergence of electric and hybrid vehicles the need to reduce weight has become tremendously necessary considering available power for propulsion.</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So far, researched works have been carried out by incorporating hard ceramic particles such as Silica dioxide (SiO</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r>
        <w:rPr>
          <w:rFonts w:hint="default" w:ascii="Times New Roman" w:hAnsi="Times New Roman" w:cs="Times New Roman"/>
          <w:sz w:val="24"/>
          <w:szCs w:val="24"/>
          <w:lang w:val="en-US"/>
        </w:rPr>
        <w:t>A</w:t>
      </w:r>
      <w:r>
        <w:rPr>
          <w:rFonts w:ascii="Times New Roman" w:hAnsi="Times New Roman" w:cs="Times New Roman"/>
          <w:sz w:val="24"/>
          <w:szCs w:val="24"/>
        </w:rPr>
        <w:t>lumina (Al</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 xml:space="preserve">), Silicon Carbide (SiC), Fly Ash (FA), graphite (Gr) </w:t>
      </w:r>
      <w:r>
        <w:rPr>
          <w:rFonts w:hint="default" w:ascii="Times New Roman" w:hAnsi="Times New Roman" w:cs="Times New Roman"/>
          <w:sz w:val="24"/>
          <w:szCs w:val="24"/>
          <w:lang w:val="en-US"/>
        </w:rPr>
        <w:t xml:space="preserve">and </w:t>
      </w:r>
      <w:r>
        <w:rPr>
          <w:rFonts w:ascii="Times New Roman" w:hAnsi="Times New Roman" w:cs="Times New Roman"/>
          <w:sz w:val="24"/>
          <w:szCs w:val="24"/>
        </w:rPr>
        <w:t xml:space="preserve">a host of synthetic materials to soft light matrix such as Aluminium, magnesium and titanium to mention a few. </w:t>
      </w:r>
      <w:r>
        <w:rPr>
          <w:rFonts w:hint="default" w:ascii="Times New Roman" w:hAnsi="Times New Roman" w:cs="Times New Roman"/>
          <w:sz w:val="24"/>
          <w:szCs w:val="24"/>
          <w:lang w:val="en-US"/>
        </w:rPr>
        <w:t>(</w:t>
      </w:r>
      <w:r>
        <w:rPr>
          <w:rFonts w:ascii="Times New Roman" w:hAnsi="Times New Roman" w:cs="Times New Roman" w:eastAsiaTheme="minorHAnsi"/>
          <w:sz w:val="24"/>
          <w:szCs w:val="24"/>
        </w:rPr>
        <w:t>Alaneme</w:t>
      </w:r>
      <w:r>
        <w:rPr>
          <w:rFonts w:hint="default" w:ascii="Times New Roman" w:hAnsi="Times New Roman" w:cs="Times New Roman" w:eastAsiaTheme="minorHAnsi"/>
          <w:sz w:val="24"/>
          <w:szCs w:val="24"/>
          <w:lang w:val="en-US"/>
        </w:rPr>
        <w:t xml:space="preserve"> </w:t>
      </w:r>
      <w:r>
        <w:rPr>
          <w:rFonts w:ascii="Times New Roman" w:hAnsi="Times New Roman" w:cs="Times New Roman" w:eastAsiaTheme="minorHAnsi"/>
          <w:sz w:val="24"/>
          <w:szCs w:val="24"/>
        </w:rPr>
        <w:t xml:space="preserve"> </w:t>
      </w:r>
      <w:r>
        <w:rPr>
          <w:rFonts w:hint="default" w:ascii="Times New Roman" w:hAnsi="Times New Roman" w:cs="Times New Roman" w:eastAsiaTheme="minorHAnsi"/>
          <w:sz w:val="24"/>
          <w:szCs w:val="24"/>
          <w:lang w:val="en-US"/>
        </w:rPr>
        <w:t>and</w:t>
      </w:r>
      <w:r>
        <w:rPr>
          <w:rFonts w:ascii="Times New Roman" w:hAnsi="Times New Roman" w:cs="Times New Roman" w:eastAsiaTheme="minorHAnsi"/>
          <w:sz w:val="24"/>
          <w:szCs w:val="24"/>
        </w:rPr>
        <w:t xml:space="preserve"> Bodunrin</w:t>
      </w:r>
      <w:r>
        <w:rPr>
          <w:rFonts w:hint="default" w:ascii="Times New Roman" w:hAnsi="Times New Roman" w:cs="Times New Roman" w:eastAsiaTheme="minorHAnsi"/>
          <w:sz w:val="24"/>
          <w:szCs w:val="24"/>
          <w:lang w:val="en-US"/>
        </w:rPr>
        <w:t xml:space="preserve"> </w:t>
      </w:r>
      <w:r>
        <w:rPr>
          <w:rFonts w:ascii="Times New Roman" w:hAnsi="Times New Roman" w:cs="Times New Roman" w:eastAsiaTheme="minorHAnsi"/>
          <w:sz w:val="24"/>
          <w:szCs w:val="24"/>
        </w:rPr>
        <w:t>2011</w:t>
      </w:r>
      <w:r>
        <w:rPr>
          <w:rFonts w:hint="default" w:ascii="Times New Roman" w:hAnsi="Times New Roman" w:cs="Times New Roman" w:eastAsiaTheme="minorHAnsi"/>
          <w:sz w:val="24"/>
          <w:szCs w:val="24"/>
          <w:lang w:val="en-US"/>
        </w:rPr>
        <w:t>; Rahmohan et al. 2013; Ramnath et al. 2014</w:t>
      </w:r>
      <w:r>
        <w:rPr>
          <w:rFonts w:ascii="Times New Roman" w:hAnsi="Times New Roman" w:cs="Times New Roman" w:eastAsiaTheme="minorHAnsi"/>
          <w:sz w:val="24"/>
          <w:szCs w:val="24"/>
        </w:rPr>
        <w:t>)</w:t>
      </w:r>
      <w:r>
        <w:rPr>
          <w:rFonts w:hint="default" w:ascii="Times New Roman" w:hAnsi="Times New Roman" w:cs="Times New Roman" w:eastAsiaTheme="minorHAnsi"/>
          <w:sz w:val="24"/>
          <w:szCs w:val="24"/>
          <w:lang w:val="en-US"/>
        </w:rPr>
        <w:t>.</w:t>
      </w:r>
      <w:r>
        <w:rPr>
          <w:rFonts w:ascii="Times New Roman" w:hAnsi="Times New Roman" w:cs="Times New Roman"/>
          <w:sz w:val="24"/>
          <w:szCs w:val="24"/>
        </w:rPr>
        <w:t>This has been limited by high cost, and non-availability of the ceramic and industrial waste material especially in developing countries. Other challenges reported of interest in using ceramic particulate are inferior ductility, low fracture t</w:t>
      </w:r>
      <w:r>
        <w:rPr>
          <w:rFonts w:hint="default" w:ascii="Times New Roman" w:hAnsi="Times New Roman" w:cs="Times New Roman"/>
          <w:sz w:val="24"/>
          <w:szCs w:val="24"/>
          <w:lang w:val="en-US"/>
        </w:rPr>
        <w:t>ough</w:t>
      </w:r>
      <w:r>
        <w:rPr>
          <w:rFonts w:ascii="Times New Roman" w:hAnsi="Times New Roman" w:cs="Times New Roman"/>
          <w:sz w:val="24"/>
          <w:szCs w:val="24"/>
        </w:rPr>
        <w:t xml:space="preserve">ness and in ability to predict corrosion behavior (Hpydi et al, 2013; Macke et al, 2012; Das et al, 2014). </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Several approaches have been adopted to resolve these problems. One such approach is finding alternative cheaper reinforcements which are aimed at providing solution to problems posed by high cost and limited availability of ceramic particulates. Industrial waste and agr</w:t>
      </w:r>
      <w:r>
        <w:rPr>
          <w:rFonts w:hint="default" w:ascii="Times New Roman" w:hAnsi="Times New Roman" w:cs="Times New Roman"/>
          <w:sz w:val="24"/>
          <w:szCs w:val="24"/>
          <w:lang w:val="en-US"/>
        </w:rPr>
        <w:t>icultural</w:t>
      </w:r>
      <w:r>
        <w:rPr>
          <w:rFonts w:ascii="Times New Roman" w:hAnsi="Times New Roman" w:cs="Times New Roman"/>
          <w:sz w:val="24"/>
          <w:szCs w:val="24"/>
        </w:rPr>
        <w:t xml:space="preserve"> waste derivatives are some of the alternative reinforcing materials that have been investigated. (Bodurin et al, 2015; Madakson et al, 2012; Anilkumar, et al, 2012; Loh et al, 2013).</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Results obtained from investigations carried using these alternative reinforcements have been promising as they showed significant improvement in the properties of the composite developed over the unreinforced metal or alloy. However, the poses inferior properties when compared to the aluminum matrix composites reinforcement with ceramic particulates. (Bodurin et al, 2015).</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Another approach involved the development of aluminum matrix composite using two or more reinforcing materials known as Hybrid composites. Rice husk Ash (RHA); Bamboo leaf Ash (BLA)’ Bagasse Ash (BA), Palm Kernel shell Ash (PKSA), Maize Stalk Ash (MSA), Corn Cob Ash (CCA) and Bean Shell Ash (BSA) are some of the agr</w:t>
      </w:r>
      <w:r>
        <w:rPr>
          <w:rFonts w:hint="default" w:ascii="Times New Roman" w:hAnsi="Times New Roman" w:cs="Times New Roman"/>
          <w:sz w:val="24"/>
          <w:szCs w:val="24"/>
          <w:lang w:val="en-US"/>
        </w:rPr>
        <w:t>icultural</w:t>
      </w:r>
      <w:r>
        <w:rPr>
          <w:rFonts w:ascii="Times New Roman" w:hAnsi="Times New Roman" w:cs="Times New Roman"/>
          <w:sz w:val="24"/>
          <w:szCs w:val="24"/>
        </w:rPr>
        <w:t xml:space="preserve"> waste derivatives that have been used as compliment</w:t>
      </w:r>
      <w:r>
        <w:rPr>
          <w:rFonts w:hint="default" w:ascii="Times New Roman" w:hAnsi="Times New Roman" w:cs="Times New Roman"/>
          <w:sz w:val="24"/>
          <w:szCs w:val="24"/>
          <w:lang w:val="en-US"/>
        </w:rPr>
        <w:t>ing</w:t>
      </w:r>
      <w:r>
        <w:rPr>
          <w:rFonts w:ascii="Times New Roman" w:hAnsi="Times New Roman" w:cs="Times New Roman"/>
          <w:sz w:val="24"/>
          <w:szCs w:val="24"/>
        </w:rPr>
        <w:t xml:space="preserve"> reinforcing materials (Bodurin et al, 2015; Madakson et al, 2012; Anilkumar, et al, 2012).</w:t>
      </w:r>
      <w:r>
        <w:rPr>
          <w:rFonts w:hint="default" w:ascii="Times New Roman" w:hAnsi="Times New Roman" w:cs="Times New Roman"/>
          <w:sz w:val="24"/>
          <w:szCs w:val="24"/>
          <w:lang w:val="en-US"/>
        </w:rPr>
        <w:t xml:space="preserve"> </w:t>
      </w:r>
      <w:r>
        <w:rPr>
          <w:rFonts w:ascii="Times New Roman" w:hAnsi="Times New Roman" w:cs="Times New Roman"/>
          <w:sz w:val="24"/>
          <w:szCs w:val="24"/>
        </w:rPr>
        <w:t>This approach gives room for possible reduction of cost of metal matrix composites alongside property optimization.</w:t>
      </w:r>
      <w:r>
        <w:rPr>
          <w:rFonts w:hint="default" w:ascii="Times New Roman" w:hAnsi="Times New Roman" w:cs="Times New Roman"/>
          <w:sz w:val="24"/>
          <w:szCs w:val="24"/>
          <w:lang w:val="en-US"/>
        </w:rPr>
        <w:t xml:space="preserve"> </w:t>
      </w:r>
      <w:r>
        <w:rPr>
          <w:rFonts w:ascii="Times New Roman" w:hAnsi="Times New Roman" w:cs="Times New Roman"/>
          <w:sz w:val="24"/>
          <w:szCs w:val="24"/>
        </w:rPr>
        <w:t>This has put hybrid reinforced aluminium matrix composites under the spotlight as many researchers forecast the huge promise of developing high performance and low cost metal matrix composite.</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Another advantage is in the management of most ag</w:t>
      </w:r>
      <w:r>
        <w:rPr>
          <w:rFonts w:hint="default" w:ascii="Times New Roman" w:hAnsi="Times New Roman" w:cs="Times New Roman"/>
          <w:sz w:val="24"/>
          <w:szCs w:val="24"/>
          <w:lang w:val="en-US"/>
        </w:rPr>
        <w:t>ricultural</w:t>
      </w:r>
      <w:r>
        <w:rPr>
          <w:rFonts w:ascii="Times New Roman" w:hAnsi="Times New Roman" w:cs="Times New Roman"/>
          <w:sz w:val="24"/>
          <w:szCs w:val="24"/>
        </w:rPr>
        <w:t xml:space="preserve"> waste which could be overwhelming and the best approach remains recycling. This approach provides applications where recycled waste can be productively utilized. Thus, current efforts are aimed at considering the potentials of utilizing a wide range of agr</w:t>
      </w:r>
      <w:r>
        <w:rPr>
          <w:rFonts w:hint="default" w:ascii="Times New Roman" w:hAnsi="Times New Roman" w:cs="Times New Roman"/>
          <w:sz w:val="24"/>
          <w:szCs w:val="24"/>
          <w:lang w:val="en-US"/>
        </w:rPr>
        <w:t>icultural</w:t>
      </w:r>
      <w:r>
        <w:rPr>
          <w:rFonts w:ascii="Times New Roman" w:hAnsi="Times New Roman" w:cs="Times New Roman"/>
          <w:sz w:val="24"/>
          <w:szCs w:val="24"/>
        </w:rPr>
        <w:t xml:space="preserve"> waste ashes for the development of low-cost high performance aluminium based hybrid composites.</w:t>
      </w:r>
    </w:p>
    <w:p>
      <w:pPr>
        <w:spacing w:line="24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Madakson et al,. (2012) identified the characteristics of coconut shell ash using  spectroscopic and microscopic analysis. Density, particle size, refractoriness, SEM, XRD, XRF and FTIR  methods were used for the characterization of the coconut shell ash. Results were compared and it was observed that the ash possessed similar properties with ceramic reinforcement materials.</w:t>
      </w:r>
    </w:p>
    <w:p>
      <w:pPr>
        <w:spacing w:line="24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Singh and Chauhan (2016) investigated the feasibility and viability of developing low cost - high performance hybrid composites for automotive and aerospace applications. The fabrication characteristics and mechanical behaviour of hybrid metal matrix composites fabricated through stir casting were reviewed. The optical micrographs indicated that the reinforcing particles were fairly distributed in the matrix alloy and the porosity levels were found to be acceptable. The density, hardness tensile behaviour  and fracture toughness of these composites were found to either be comparable or superior to the the ceramic reinforced composites. They observed from literature that the direct strengthening of composites occurs due to the presence of hard ceramic phase while the indirect strengthening arises from the thermal mismatch between the matrix alloy and reinforcing phase during solidification.. They further concluded that hybrid composites offer more flexibility and reliability in the design of possible components depending upon the reinforcements combination and composition.</w:t>
      </w:r>
    </w:p>
    <w:p>
      <w:pPr>
        <w:spacing w:line="24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Ahamed et al., (2016) fabricated aluminium matrix composites reinforced with Rice Husk Ash particles. RHA particulates were incorporated into the aluminium matrix by melt stirring technique. 1wt.%  magnesium was used as a wetting agent between the matrix and the reinforcement. 3, 6 and 9wt.% of RHA were added into the matrix. The microstructural analysis revealed the reinforcing particles were uniformly distributed inside the matrix indicating a successful fabrication of the composites.</w:t>
      </w:r>
    </w:p>
    <w:p>
      <w:pPr>
        <w:spacing w:line="24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Alaneme and Sanusi (2015) investigated the microstructural characteristics, mechanical and wear bebaviour of aluminium matrix hybrid composites reinforced with alumina rice husk ash and graphite. Alumina, rice husk ash and graphite were utilized to prepare 10wt.% hybrid Al - Mg - Si alloy based composite using two step stir casting technique. Result of microstructural analysis on tensile test samples showed that the tensile fracture morphology in all the composites produced were identical  and characterized with the presence of the reinforcing particles housed in ductile dimples.</w:t>
      </w:r>
    </w:p>
    <w:p>
      <w:pPr>
        <w:spacing w:line="24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lang w:val="en-US"/>
        </w:rPr>
        <w:t>The current work is aimed at investigating the microstructure of an Al - Si hyper eutectic alloy reinforced with RHA and Al</w:t>
      </w:r>
      <w:r>
        <w:rPr>
          <w:rFonts w:hint="default" w:ascii="Times New Roman" w:hAnsi="Times New Roman" w:cs="Times New Roman"/>
          <w:sz w:val="24"/>
          <w:szCs w:val="24"/>
          <w:vertAlign w:val="subscript"/>
          <w:lang w:val="en-US"/>
        </w:rPr>
        <w:t>2</w:t>
      </w:r>
      <w:r>
        <w:rPr>
          <w:rFonts w:hint="default" w:ascii="Times New Roman" w:hAnsi="Times New Roman" w:cs="Times New Roman"/>
          <w:sz w:val="24"/>
          <w:szCs w:val="24"/>
          <w:lang w:val="en-US"/>
        </w:rPr>
        <w:t>O</w:t>
      </w:r>
      <w:r>
        <w:rPr>
          <w:rFonts w:hint="default" w:ascii="Times New Roman" w:hAnsi="Times New Roman" w:cs="Times New Roman"/>
          <w:sz w:val="24"/>
          <w:szCs w:val="24"/>
          <w:vertAlign w:val="subscript"/>
          <w:lang w:val="en-US"/>
        </w:rPr>
        <w:t xml:space="preserve">3 </w:t>
      </w:r>
      <w:r>
        <w:rPr>
          <w:rFonts w:hint="default" w:ascii="Times New Roman" w:hAnsi="Times New Roman" w:cs="Times New Roman"/>
          <w:sz w:val="24"/>
          <w:szCs w:val="24"/>
          <w:vertAlign w:val="baseline"/>
          <w:lang w:val="en-US"/>
        </w:rPr>
        <w:t>fabricated using two step stirring technique in other to ascertain the suitability of the two step stir casting technique and viability of using RHA as a complimentary reinforcement in the development of metal matrix composites</w:t>
      </w:r>
    </w:p>
    <w:p>
      <w:pPr>
        <w:spacing w:line="24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 2.0 Methodology.</w:t>
      </w:r>
    </w:p>
    <w:p>
      <w:pPr>
        <w:spacing w:line="240" w:lineRule="auto"/>
        <w:jc w:val="both"/>
        <w:rPr>
          <w:rFonts w:hint="default" w:ascii="Times New Roman" w:hAnsi="Times New Roman" w:eastAsia="Times New Roman" w:cs="Times New Roman"/>
          <w:sz w:val="24"/>
          <w:szCs w:val="24"/>
        </w:rPr>
      </w:pPr>
      <w:r>
        <w:rPr>
          <w:rFonts w:hint="default" w:ascii="Times New Roman" w:hAnsi="Times New Roman" w:cs="Times New Roman"/>
          <w:sz w:val="24"/>
          <w:szCs w:val="24"/>
          <w:lang w:val="en-US"/>
        </w:rPr>
        <w:t xml:space="preserve">i. Preparation of Rice Husk Ash (RHA). </w:t>
      </w:r>
      <w:r>
        <w:rPr>
          <w:rFonts w:hint="default" w:ascii="Times New Roman" w:hAnsi="Times New Roman" w:eastAsia="Times New Roman" w:cs="Times New Roman"/>
          <w:sz w:val="24"/>
          <w:szCs w:val="24"/>
        </w:rPr>
        <w:t>2.5 kg of rice husk was washed thoroughly with water to remove any grainy or stony matter. It was dried at room temperature for 24hours. Weight of the husk now reduced to 2.0 kg. The husk was then place in a flat metallic container and then carbonized by burning in open atmosphere. This helped in removing any moisture and organic constituents. The color now changed from yellowish to black due to charring of organic matter. Weight of carbonized rice husk reduced to 1.2 kg. Loss on ignition was computed as:</w:t>
      </w:r>
    </w:p>
    <w:p>
      <w:pPr>
        <w:spacing w:line="240" w:lineRule="auto"/>
        <w:ind w:firstLine="72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Loss on ignition = </w:t>
      </w:r>
      <m:oMath>
        <m:f>
          <m:fPr>
            <m:ctrlPr>
              <w:rPr>
                <w:rFonts w:hint="default" w:ascii="Cambria Math" w:hAnsi="Cambria Math" w:eastAsia="Times New Roman" w:cs="Times New Roman"/>
                <w:i/>
                <w:sz w:val="24"/>
                <w:szCs w:val="24"/>
              </w:rPr>
            </m:ctrlPr>
          </m:fPr>
          <m:num>
            <m:r>
              <m:rPr/>
              <w:rPr>
                <w:rFonts w:hint="default" w:ascii="Cambria Math" w:hAnsi="Cambria Math" w:eastAsia="Times New Roman" w:cs="Times New Roman"/>
                <w:sz w:val="24"/>
                <w:szCs w:val="24"/>
              </w:rPr>
              <m:t>2.5−1.2</m:t>
            </m:r>
            <m:ctrlPr>
              <w:rPr>
                <w:rFonts w:hint="default" w:ascii="Cambria Math" w:hAnsi="Cambria Math" w:eastAsia="Times New Roman" w:cs="Times New Roman"/>
                <w:i/>
                <w:sz w:val="24"/>
                <w:szCs w:val="24"/>
              </w:rPr>
            </m:ctrlPr>
          </m:num>
          <m:den>
            <m:r>
              <m:rPr/>
              <w:rPr>
                <w:rFonts w:hint="default" w:ascii="Cambria Math" w:hAnsi="Cambria Math" w:eastAsia="Times New Roman" w:cs="Times New Roman"/>
                <w:sz w:val="24"/>
                <w:szCs w:val="24"/>
              </w:rPr>
              <m:t>2.5</m:t>
            </m:r>
            <m:ctrlPr>
              <w:rPr>
                <w:rFonts w:hint="default" w:ascii="Cambria Math" w:hAnsi="Cambria Math" w:eastAsia="Times New Roman" w:cs="Times New Roman"/>
                <w:i/>
                <w:sz w:val="24"/>
                <w:szCs w:val="24"/>
              </w:rPr>
            </m:ctrlPr>
          </m:den>
        </m:f>
        <m:r>
          <m:rPr/>
          <w:rPr>
            <w:rFonts w:hint="default" w:ascii="Cambria Math" w:hAnsi="Cambria Math" w:eastAsia="Times New Roman" w:cs="Times New Roman"/>
            <w:sz w:val="24"/>
            <w:szCs w:val="24"/>
          </w:rPr>
          <m:t>x 100%=52%</m:t>
        </m:r>
      </m:oMath>
      <w:r>
        <w:rPr>
          <w:rFonts w:hint="default" w:ascii="Times New Roman" w:hAnsi="Times New Roman" w:eastAsia="Times New Roman" w:cs="Times New Roman"/>
          <w:sz w:val="24"/>
          <w:szCs w:val="24"/>
        </w:rPr>
        <w:t xml:space="preserve">                                                          …(6)</w:t>
      </w:r>
    </w:p>
    <w:p>
      <w:pPr>
        <w:spacing w:line="240" w:lineRule="auto"/>
        <w:rPr>
          <w:rFonts w:hint="default" w:ascii="Times New Roman" w:hAnsi="Times New Roman" w:eastAsia="Times New Roman" w:cs="Times New Roman"/>
          <w:sz w:val="24"/>
          <w:szCs w:val="24"/>
        </w:rPr>
      </w:pPr>
      <w:r>
        <w:rPr>
          <w:rFonts w:hint="default" w:ascii="Times New Roman" w:hAnsi="Times New Roman" w:cs="Times New Roman"/>
          <w:sz w:val="24"/>
          <w:szCs w:val="24"/>
        </w:rPr>
        <w:t>The 1.2 kg of the carbonized rice husk was then placed on a flat metallic container for preparation of the ash. A simple metallic drum with perforation to allow for air circulation to aid combustion filled with charcoal, which served as fuel source was used as the burner for the preparation of the RHA. The burner was ignited and carbonized rice husk was place on it and allowed to burn completely for 24 hours. The carbonaceous constituents were removed leaving the grayish white rice husk ash (RHA) to be used as the reinforcement as performed by Saravanan and Kumar (2013). Weight of RHA obtained was 450 g.</w:t>
      </w:r>
    </w:p>
    <w:p>
      <w:pPr>
        <w:pStyle w:val="8"/>
        <w:spacing w:line="240" w:lineRule="auto"/>
        <w:rPr>
          <w:rFonts w:hint="default" w:ascii="Times New Roman" w:hAnsi="Times New Roman" w:cs="Times New Roman"/>
          <w:b w:val="0"/>
          <w:bCs/>
          <w:sz w:val="24"/>
          <w:szCs w:val="24"/>
          <w:lang w:val="en-US"/>
        </w:rPr>
      </w:pPr>
      <w:bookmarkStart w:id="0" w:name="_Toc155658260"/>
      <w:r>
        <w:rPr>
          <w:rFonts w:hint="default" w:ascii="Times New Roman" w:hAnsi="Times New Roman" w:cs="Times New Roman"/>
          <w:b w:val="0"/>
          <w:bCs/>
          <w:sz w:val="24"/>
          <w:szCs w:val="24"/>
          <w:lang w:val="en-US"/>
        </w:rPr>
        <w:t xml:space="preserve">ii. </w:t>
      </w:r>
      <w:r>
        <w:rPr>
          <w:rFonts w:hint="default" w:ascii="Times New Roman" w:hAnsi="Times New Roman" w:cs="Times New Roman"/>
          <w:b w:val="0"/>
          <w:bCs/>
          <w:sz w:val="24"/>
          <w:szCs w:val="24"/>
        </w:rPr>
        <w:t xml:space="preserve">Chemical composition of </w:t>
      </w:r>
      <w:bookmarkEnd w:id="0"/>
      <w:r>
        <w:rPr>
          <w:rFonts w:hint="default" w:ascii="Times New Roman" w:hAnsi="Times New Roman" w:cs="Times New Roman"/>
          <w:b w:val="0"/>
          <w:bCs/>
          <w:sz w:val="24"/>
          <w:szCs w:val="24"/>
          <w:lang w:val="en-US"/>
        </w:rPr>
        <w:t>RHA</w:t>
      </w:r>
    </w:p>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 xml:space="preserve">The chemical characterization of the </w:t>
      </w:r>
      <w:r>
        <w:rPr>
          <w:rFonts w:hint="default" w:ascii="Times New Roman" w:hAnsi="Times New Roman" w:cs="Times New Roman"/>
          <w:sz w:val="24"/>
          <w:szCs w:val="24"/>
          <w:lang w:val="en-US"/>
        </w:rPr>
        <w:t xml:space="preserve">RHA </w:t>
      </w:r>
      <w:r>
        <w:rPr>
          <w:rFonts w:hint="default" w:ascii="Times New Roman" w:hAnsi="Times New Roman" w:cs="Times New Roman"/>
          <w:sz w:val="24"/>
          <w:szCs w:val="24"/>
        </w:rPr>
        <w:t>was</w:t>
      </w:r>
      <w:r>
        <w:rPr>
          <w:rFonts w:hint="default" w:ascii="Times New Roman" w:hAnsi="Times New Roman" w:cs="Times New Roman"/>
          <w:sz w:val="24"/>
          <w:szCs w:val="24"/>
          <w:lang w:val="en-US"/>
        </w:rPr>
        <w:t xml:space="preserve"> determined </w:t>
      </w:r>
      <w:r>
        <w:rPr>
          <w:rFonts w:hint="default" w:ascii="Times New Roman" w:hAnsi="Times New Roman" w:cs="Times New Roman"/>
          <w:sz w:val="24"/>
          <w:szCs w:val="24"/>
        </w:rPr>
        <w:t xml:space="preserve">using classical methods and instrumental techniques using PFP7 JENWAY (UK) flame photometer and UV-2201 SHI-MADZU (Japan) UV spectrometer as performed by Farooque </w:t>
      </w:r>
      <w:r>
        <w:rPr>
          <w:rFonts w:hint="default" w:ascii="Times New Roman" w:hAnsi="Times New Roman" w:cs="Times New Roman"/>
          <w:i/>
          <w:sz w:val="24"/>
          <w:szCs w:val="24"/>
        </w:rPr>
        <w:t>et al.</w:t>
      </w:r>
      <w:r>
        <w:rPr>
          <w:rFonts w:hint="default" w:ascii="Times New Roman" w:hAnsi="Times New Roman" w:cs="Times New Roman"/>
          <w:sz w:val="24"/>
          <w:szCs w:val="24"/>
        </w:rPr>
        <w:t xml:space="preserve"> (2009). </w:t>
      </w:r>
    </w:p>
    <w:p>
      <w:pPr>
        <w:pStyle w:val="8"/>
        <w:spacing w:line="240" w:lineRule="auto"/>
        <w:ind w:left="0" w:leftChars="0" w:firstLine="0" w:firstLineChars="0"/>
        <w:rPr>
          <w:rFonts w:hint="default" w:ascii="Times New Roman" w:hAnsi="Times New Roman" w:cs="Times New Roman"/>
          <w:b w:val="0"/>
          <w:bCs/>
          <w:sz w:val="24"/>
          <w:szCs w:val="24"/>
        </w:rPr>
      </w:pPr>
      <w:bookmarkStart w:id="1" w:name="_Toc155658262"/>
      <w:r>
        <w:rPr>
          <w:rFonts w:hint="default" w:ascii="Times New Roman" w:hAnsi="Times New Roman" w:cs="Times New Roman"/>
          <w:b w:val="0"/>
          <w:bCs/>
          <w:sz w:val="24"/>
          <w:szCs w:val="24"/>
          <w:lang w:val="en-US"/>
        </w:rPr>
        <w:t xml:space="preserve">iii.  </w:t>
      </w:r>
      <w:r>
        <w:rPr>
          <w:rFonts w:hint="default" w:ascii="Times New Roman" w:hAnsi="Times New Roman" w:cs="Times New Roman"/>
          <w:b w:val="0"/>
          <w:bCs/>
          <w:sz w:val="24"/>
          <w:szCs w:val="24"/>
        </w:rPr>
        <w:t>Composite fabrication</w:t>
      </w:r>
      <w:bookmarkEnd w:id="1"/>
    </w:p>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 xml:space="preserve">Two-step stir casting technique was used for the fabrication of the hybrid composite as performed by Alaneme and Aluko (2012) and Alaneme </w:t>
      </w:r>
      <w:r>
        <w:rPr>
          <w:rFonts w:hint="default" w:ascii="Times New Roman" w:hAnsi="Times New Roman" w:cs="Times New Roman"/>
          <w:i/>
          <w:sz w:val="24"/>
          <w:szCs w:val="24"/>
        </w:rPr>
        <w:t>et al.</w:t>
      </w:r>
      <w:r>
        <w:rPr>
          <w:rFonts w:hint="default" w:ascii="Times New Roman" w:hAnsi="Times New Roman" w:cs="Times New Roman"/>
          <w:sz w:val="24"/>
          <w:szCs w:val="24"/>
        </w:rPr>
        <w:t xml:space="preserve"> (2013). The quantities of aluminum alloy, alumina (A1</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O</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 RHA and 0.l</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wt</w:t>
      </w:r>
      <w:r>
        <w:rPr>
          <w:rFonts w:hint="default" w:ascii="Times New Roman" w:hAnsi="Times New Roman" w:cs="Times New Roman"/>
          <w:sz w:val="24"/>
          <w:szCs w:val="24"/>
          <w:lang w:val="en-US"/>
        </w:rPr>
        <w:t>.</w:t>
      </w:r>
      <w:r>
        <w:rPr>
          <w:rFonts w:hint="default" w:ascii="Times New Roman" w:hAnsi="Times New Roman" w:cs="Times New Roman"/>
          <w:sz w:val="24"/>
          <w:szCs w:val="24"/>
        </w:rPr>
        <w:t>% magnesium w</w:t>
      </w:r>
      <w:r>
        <w:rPr>
          <w:rFonts w:hint="default" w:ascii="Times New Roman" w:hAnsi="Times New Roman" w:cs="Times New Roman"/>
          <w:sz w:val="24"/>
          <w:szCs w:val="24"/>
          <w:lang w:val="en-US"/>
        </w:rPr>
        <w:t>ere</w:t>
      </w:r>
      <w:r>
        <w:rPr>
          <w:rFonts w:hint="default" w:ascii="Times New Roman" w:hAnsi="Times New Roman" w:cs="Times New Roman"/>
          <w:sz w:val="24"/>
          <w:szCs w:val="24"/>
        </w:rPr>
        <w:t xml:space="preserve"> evaluated using charge calculations.</w:t>
      </w:r>
    </w:p>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 xml:space="preserve">The </w:t>
      </w:r>
      <w:r>
        <w:rPr>
          <w:rFonts w:hint="default" w:ascii="Times New Roman" w:hAnsi="Times New Roman" w:cs="Times New Roman"/>
          <w:sz w:val="24"/>
          <w:szCs w:val="24"/>
          <w:lang w:val="en-US"/>
        </w:rPr>
        <w:t>Al</w:t>
      </w:r>
      <w:r>
        <w:rPr>
          <w:rFonts w:hint="default" w:ascii="Times New Roman" w:hAnsi="Times New Roman" w:cs="Times New Roman"/>
          <w:sz w:val="24"/>
          <w:szCs w:val="24"/>
          <w:vertAlign w:val="subscript"/>
          <w:lang w:val="en-US"/>
        </w:rPr>
        <w:t>2</w:t>
      </w:r>
      <w:r>
        <w:rPr>
          <w:rFonts w:hint="default" w:ascii="Times New Roman" w:hAnsi="Times New Roman" w:cs="Times New Roman"/>
          <w:sz w:val="24"/>
          <w:szCs w:val="24"/>
          <w:lang w:val="en-US"/>
        </w:rPr>
        <w:t>O</w:t>
      </w:r>
      <w:r>
        <w:rPr>
          <w:rFonts w:hint="default" w:ascii="Times New Roman" w:hAnsi="Times New Roman" w:cs="Times New Roman"/>
          <w:sz w:val="24"/>
          <w:szCs w:val="24"/>
          <w:vertAlign w:val="subscript"/>
          <w:lang w:val="en-US"/>
        </w:rPr>
        <w:t>3</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and RHA</w:t>
      </w:r>
      <w:r>
        <w:rPr>
          <w:rFonts w:hint="default" w:ascii="Times New Roman" w:hAnsi="Times New Roman" w:cs="Times New Roman"/>
          <w:sz w:val="24"/>
          <w:szCs w:val="24"/>
          <w:lang w:val="en-US"/>
        </w:rPr>
        <w:t xml:space="preserve"> particles</w:t>
      </w:r>
      <w:r>
        <w:rPr>
          <w:rFonts w:hint="default" w:ascii="Times New Roman" w:hAnsi="Times New Roman" w:cs="Times New Roman"/>
          <w:sz w:val="24"/>
          <w:szCs w:val="24"/>
        </w:rPr>
        <w:t xml:space="preserve"> were initially preheated to a temperature of 250</w:t>
      </w:r>
      <w:r>
        <w:rPr>
          <w:rFonts w:hint="default" w:ascii="Times New Roman" w:hAnsi="Times New Roman" w:cs="Times New Roman"/>
          <w:sz w:val="24"/>
          <w:szCs w:val="24"/>
          <w:vertAlign w:val="superscript"/>
        </w:rPr>
        <w:t>0</w:t>
      </w:r>
      <w:r>
        <w:rPr>
          <w:rFonts w:hint="default" w:ascii="Times New Roman" w:hAnsi="Times New Roman" w:cs="Times New Roman"/>
          <w:sz w:val="24"/>
          <w:szCs w:val="24"/>
        </w:rPr>
        <w:t xml:space="preserve">C for 5minutes to help improve wettability with the Aluminum alloy melt. Equally, the crucible pot was preheated to red-hot to ensure that the crucible pot was free from moisture and any volatile matter that could lead to contamination as reported by Alaneme and Aluko (2012). </w:t>
      </w:r>
    </w:p>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The aluminum alloy ingots were charged into a charcoal fired crucible furnace and heated to a temperature of 750 ± 30</w:t>
      </w:r>
      <w:r>
        <w:rPr>
          <w:rFonts w:hint="default" w:ascii="Times New Roman" w:hAnsi="Times New Roman" w:cs="Times New Roman"/>
          <w:sz w:val="24"/>
          <w:szCs w:val="24"/>
          <w:vertAlign w:val="superscript"/>
        </w:rPr>
        <w:t>0</w:t>
      </w:r>
      <w:r>
        <w:rPr>
          <w:rFonts w:hint="default" w:ascii="Times New Roman" w:hAnsi="Times New Roman" w:cs="Times New Roman"/>
          <w:sz w:val="24"/>
          <w:szCs w:val="24"/>
        </w:rPr>
        <w:t>C (above the liqu</w:t>
      </w:r>
      <w:r>
        <w:rPr>
          <w:rFonts w:hint="default" w:ascii="Times New Roman" w:hAnsi="Times New Roman" w:cs="Times New Roman"/>
          <w:sz w:val="24"/>
          <w:szCs w:val="24"/>
          <w:lang w:val="en-US"/>
        </w:rPr>
        <w:t>i</w:t>
      </w:r>
      <w:r>
        <w:rPr>
          <w:rFonts w:hint="default" w:ascii="Times New Roman" w:hAnsi="Times New Roman" w:cs="Times New Roman"/>
          <w:sz w:val="24"/>
          <w:szCs w:val="24"/>
        </w:rPr>
        <w:t>dus temperature of the alloy) which is the casting temperature of aluminium. At this temperature, the slag was scooped and removed from the surface of the molten alloy. The alloy was then allowed to cool in the furnace to a temperature of 600</w:t>
      </w:r>
      <w:r>
        <w:rPr>
          <w:rFonts w:hint="default" w:ascii="Times New Roman" w:hAnsi="Times New Roman" w:cs="Times New Roman"/>
          <w:sz w:val="24"/>
          <w:szCs w:val="24"/>
          <w:vertAlign w:val="superscript"/>
        </w:rPr>
        <w:t>0</w:t>
      </w:r>
      <w:r>
        <w:rPr>
          <w:rFonts w:hint="default" w:ascii="Times New Roman" w:hAnsi="Times New Roman" w:cs="Times New Roman"/>
          <w:sz w:val="24"/>
          <w:szCs w:val="24"/>
        </w:rPr>
        <w:t>C as reported by Alaneme and Aluko (2012).</w:t>
      </w:r>
    </w:p>
    <w:p>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 xml:space="preserve">The preheated </w:t>
      </w:r>
      <w:r>
        <w:rPr>
          <w:rFonts w:hint="default" w:ascii="Times New Roman" w:hAnsi="Times New Roman" w:cs="Times New Roman"/>
          <w:sz w:val="24"/>
          <w:szCs w:val="24"/>
          <w:lang w:val="en-US"/>
        </w:rPr>
        <w:t>Al</w:t>
      </w:r>
      <w:r>
        <w:rPr>
          <w:rFonts w:hint="default" w:ascii="Times New Roman" w:hAnsi="Times New Roman" w:cs="Times New Roman"/>
          <w:sz w:val="24"/>
          <w:szCs w:val="24"/>
          <w:vertAlign w:val="subscript"/>
          <w:lang w:val="en-US"/>
        </w:rPr>
        <w:t>2</w:t>
      </w:r>
      <w:r>
        <w:rPr>
          <w:rFonts w:hint="default" w:ascii="Times New Roman" w:hAnsi="Times New Roman" w:cs="Times New Roman"/>
          <w:sz w:val="24"/>
          <w:szCs w:val="24"/>
          <w:lang w:val="en-US"/>
        </w:rPr>
        <w:t>O</w:t>
      </w:r>
      <w:r>
        <w:rPr>
          <w:rFonts w:hint="default" w:ascii="Times New Roman" w:hAnsi="Times New Roman" w:cs="Times New Roman"/>
          <w:sz w:val="24"/>
          <w:szCs w:val="24"/>
          <w:vertAlign w:val="subscript"/>
          <w:lang w:val="en-US"/>
        </w:rPr>
        <w:t>3</w:t>
      </w:r>
      <w:r>
        <w:rPr>
          <w:rFonts w:hint="default" w:ascii="Times New Roman" w:hAnsi="Times New Roman" w:cs="Times New Roman"/>
          <w:sz w:val="24"/>
          <w:szCs w:val="24"/>
        </w:rPr>
        <w:t>, RHA and 0.1 wt. % magnesium were then added at this temperature and stirring of the slurry was performed manually for 5 to 10 minutes. The composite slurry was then superheated to 720</w:t>
      </w:r>
      <w:r>
        <w:rPr>
          <w:rFonts w:hint="default" w:ascii="Times New Roman" w:hAnsi="Times New Roman" w:cs="Times New Roman"/>
          <w:sz w:val="24"/>
          <w:szCs w:val="24"/>
          <w:vertAlign w:val="superscript"/>
        </w:rPr>
        <w:t>0</w:t>
      </w:r>
      <w:r>
        <w:rPr>
          <w:rFonts w:hint="default" w:ascii="Times New Roman" w:hAnsi="Times New Roman" w:cs="Times New Roman"/>
          <w:sz w:val="24"/>
          <w:szCs w:val="24"/>
        </w:rPr>
        <w:t>C and a second stirring operation was performed using a mechanical stirrer at a speed of 200r.p.m for 10minutes to help improve distribution of the alumina and RHA particles. The molten composite was then cast into prepared sand mould</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and allowed to cool. After cooling, hybrid composite samples were then obtained.</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Temperature measurements were performed using a hand-held double laser infrared thermometer model 201506011240.</w:t>
      </w:r>
    </w:p>
    <w:p>
      <w:pPr>
        <w:pStyle w:val="8"/>
        <w:spacing w:line="240" w:lineRule="auto"/>
        <w:rPr>
          <w:rFonts w:hint="default" w:ascii="Times New Roman" w:hAnsi="Times New Roman" w:cs="Times New Roman"/>
          <w:b w:val="0"/>
          <w:bCs/>
          <w:sz w:val="24"/>
          <w:szCs w:val="24"/>
        </w:rPr>
      </w:pPr>
      <w:bookmarkStart w:id="2" w:name="_Toc155658263"/>
      <w:r>
        <w:rPr>
          <w:rFonts w:hint="default" w:ascii="Times New Roman" w:hAnsi="Times New Roman" w:cs="Times New Roman"/>
          <w:b w:val="0"/>
          <w:bCs/>
          <w:sz w:val="24"/>
          <w:szCs w:val="24"/>
          <w:lang w:val="en-US"/>
        </w:rPr>
        <w:t xml:space="preserve">iv.  </w:t>
      </w:r>
      <w:r>
        <w:rPr>
          <w:rFonts w:hint="default" w:ascii="Times New Roman" w:hAnsi="Times New Roman" w:cs="Times New Roman"/>
          <w:b w:val="0"/>
          <w:bCs/>
          <w:sz w:val="24"/>
          <w:szCs w:val="24"/>
        </w:rPr>
        <w:t>Heat treatment</w:t>
      </w:r>
      <w:bookmarkEnd w:id="2"/>
    </w:p>
    <w:p>
      <w:pPr>
        <w:pStyle w:val="8"/>
        <w:spacing w:line="240" w:lineRule="auto"/>
        <w:rPr>
          <w:rFonts w:hint="default" w:ascii="Times New Roman" w:hAnsi="Times New Roman" w:cs="Times New Roman"/>
          <w:b w:val="0"/>
          <w:bCs/>
          <w:sz w:val="24"/>
          <w:szCs w:val="24"/>
        </w:rPr>
      </w:pPr>
      <w:r>
        <w:rPr>
          <w:rFonts w:hint="default" w:ascii="Times New Roman" w:hAnsi="Times New Roman" w:cs="Times New Roman"/>
          <w:b w:val="0"/>
          <w:bCs/>
          <w:sz w:val="24"/>
          <w:szCs w:val="24"/>
          <w:lang w:val="en-US"/>
        </w:rPr>
        <w:t>T</w:t>
      </w:r>
      <w:r>
        <w:rPr>
          <w:rFonts w:hint="default" w:ascii="Times New Roman" w:hAnsi="Times New Roman" w:cs="Times New Roman"/>
          <w:b w:val="0"/>
          <w:bCs/>
          <w:sz w:val="24"/>
          <w:szCs w:val="24"/>
        </w:rPr>
        <w:t>he developed hybrid composite samples were then subjected to T6 heat treatment condition. This involved solution heat treatment at 530</w:t>
      </w:r>
      <w:r>
        <w:rPr>
          <w:rFonts w:hint="default" w:ascii="Times New Roman" w:hAnsi="Times New Roman" w:cs="Times New Roman"/>
          <w:b w:val="0"/>
          <w:bCs/>
          <w:sz w:val="24"/>
          <w:szCs w:val="24"/>
          <w:vertAlign w:val="superscript"/>
        </w:rPr>
        <w:t>0</w:t>
      </w:r>
      <w:r>
        <w:rPr>
          <w:rFonts w:hint="default" w:ascii="Times New Roman" w:hAnsi="Times New Roman" w:cs="Times New Roman"/>
          <w:b w:val="0"/>
          <w:bCs/>
          <w:sz w:val="24"/>
          <w:szCs w:val="24"/>
        </w:rPr>
        <w:t>C for  1hour, quenching in water at room temperature and age hardening at 175</w:t>
      </w:r>
      <w:r>
        <w:rPr>
          <w:rFonts w:hint="default" w:ascii="Times New Roman" w:hAnsi="Times New Roman" w:cs="Times New Roman"/>
          <w:b w:val="0"/>
          <w:bCs/>
          <w:sz w:val="24"/>
          <w:szCs w:val="24"/>
          <w:vertAlign w:val="superscript"/>
        </w:rPr>
        <w:t>0</w:t>
      </w:r>
      <w:r>
        <w:rPr>
          <w:rFonts w:hint="default" w:ascii="Times New Roman" w:hAnsi="Times New Roman" w:cs="Times New Roman"/>
          <w:b w:val="0"/>
          <w:bCs/>
          <w:sz w:val="24"/>
          <w:szCs w:val="24"/>
        </w:rPr>
        <w:t>C for 4 hours as performed by Sridlar, Bhat and Mehesh (2014).</w:t>
      </w:r>
      <w:r>
        <w:rPr>
          <w:rFonts w:hint="default" w:ascii="Times New Roman" w:hAnsi="Times New Roman" w:cs="Times New Roman"/>
          <w:b w:val="0"/>
          <w:bCs/>
          <w:sz w:val="24"/>
          <w:szCs w:val="24"/>
          <w:lang w:val="en-US"/>
        </w:rPr>
        <w:t xml:space="preserve"> </w:t>
      </w:r>
      <w:r>
        <w:rPr>
          <w:rFonts w:hint="default" w:ascii="Times New Roman" w:hAnsi="Times New Roman" w:cs="Times New Roman"/>
          <w:b w:val="0"/>
          <w:bCs/>
          <w:sz w:val="24"/>
          <w:szCs w:val="24"/>
        </w:rPr>
        <w:t>This was performed using an electric resistance furnace model 5 - x - 12.</w:t>
      </w:r>
    </w:p>
    <w:p>
      <w:pPr>
        <w:pStyle w:val="8"/>
        <w:spacing w:line="240" w:lineRule="auto"/>
        <w:rPr>
          <w:rFonts w:hint="default" w:ascii="Times New Roman" w:hAnsi="Times New Roman" w:cs="Times New Roman"/>
          <w:b w:val="0"/>
          <w:bCs/>
          <w:lang w:val="en-US"/>
        </w:rPr>
      </w:pPr>
      <w:r>
        <w:rPr>
          <w:rFonts w:hint="default" w:ascii="Times New Roman" w:hAnsi="Times New Roman" w:cs="Times New Roman"/>
          <w:b w:val="0"/>
          <w:bCs/>
          <w:sz w:val="24"/>
          <w:szCs w:val="24"/>
          <w:lang w:val="en-US"/>
        </w:rPr>
        <w:t>v. Micro structural</w:t>
      </w:r>
      <w:r>
        <w:rPr>
          <w:rFonts w:hint="default" w:ascii="Times New Roman" w:hAnsi="Times New Roman" w:cs="Times New Roman"/>
          <w:b w:val="0"/>
          <w:bCs/>
        </w:rPr>
        <w:t xml:space="preserve"> analysis of</w:t>
      </w:r>
      <w:r>
        <w:rPr>
          <w:rFonts w:hint="default" w:ascii="Times New Roman" w:hAnsi="Times New Roman" w:cs="Times New Roman"/>
          <w:b w:val="0"/>
          <w:bCs/>
          <w:lang w:val="en-US"/>
        </w:rPr>
        <w:t xml:space="preserve"> </w:t>
      </w:r>
      <w:r>
        <w:rPr>
          <w:rFonts w:hint="default" w:ascii="Times New Roman" w:hAnsi="Times New Roman" w:cs="Times New Roman"/>
          <w:b w:val="0"/>
          <w:bCs/>
        </w:rPr>
        <w:t>cast composites</w:t>
      </w:r>
      <w:r>
        <w:rPr>
          <w:rFonts w:hint="default" w:ascii="Times New Roman" w:hAnsi="Times New Roman" w:cs="Times New Roman"/>
          <w:b w:val="0"/>
          <w:bCs/>
          <w:lang w:val="en-US"/>
        </w:rPr>
        <w:t>.</w:t>
      </w:r>
    </w:p>
    <w:p>
      <w:pPr>
        <w:pStyle w:val="8"/>
        <w:spacing w:line="240" w:lineRule="auto"/>
        <w:rPr>
          <w:rFonts w:hint="default" w:ascii="Times New Roman" w:hAnsi="Times New Roman" w:cs="Times New Roman"/>
          <w:b w:val="0"/>
          <w:bCs/>
          <w:lang w:val="en-US"/>
        </w:rPr>
      </w:pPr>
      <w:r>
        <w:rPr>
          <w:rFonts w:hint="default" w:ascii="Times New Roman" w:hAnsi="Times New Roman" w:cs="Times New Roman"/>
          <w:b w:val="0"/>
          <w:bCs/>
          <w:lang w:val="en-US"/>
        </w:rPr>
        <w:t>To study the microstructures of the composites, test samples were cut from the castings. They were belt grinded with abrasive papers of grades 200, 400, 600, 800 and 1000 respectively as performed by Sharma et al., (2015). They were then polished with emery cloth , washed and dried after which they were etched with Keller’s reagent (95ml water, 2.5ml HNO</w:t>
      </w:r>
      <w:r>
        <w:rPr>
          <w:rFonts w:hint="default" w:ascii="Times New Roman" w:hAnsi="Times New Roman" w:cs="Times New Roman"/>
          <w:b w:val="0"/>
          <w:bCs/>
          <w:vertAlign w:val="subscript"/>
          <w:lang w:val="en-US"/>
        </w:rPr>
        <w:t>3</w:t>
      </w:r>
      <w:r>
        <w:rPr>
          <w:rFonts w:hint="default" w:ascii="Times New Roman" w:hAnsi="Times New Roman" w:cs="Times New Roman"/>
          <w:b w:val="0"/>
          <w:bCs/>
          <w:lang w:val="en-US"/>
        </w:rPr>
        <w:t xml:space="preserve">, 1.5ml HCL, 1.0ml HF) by swabbing 10 - 20 seconds before microstructural examination. </w:t>
      </w:r>
    </w:p>
    <w:p>
      <w:pPr>
        <w:pStyle w:val="8"/>
        <w:spacing w:line="240" w:lineRule="auto"/>
        <w:rPr>
          <w:rFonts w:ascii="Times New Roman" w:hAnsi="Times New Roman" w:cs="Times New Roman"/>
          <w:b w:val="0"/>
          <w:bCs/>
          <w:sz w:val="24"/>
        </w:rPr>
      </w:pPr>
      <w:r>
        <w:rPr>
          <w:rFonts w:hint="default" w:ascii="Times New Roman" w:hAnsi="Times New Roman" w:cs="Times New Roman"/>
          <w:b w:val="0"/>
          <w:bCs/>
          <w:sz w:val="24"/>
        </w:rPr>
        <w:t>The microstructural and morphological analysis of the</w:t>
      </w:r>
      <w:r>
        <w:rPr>
          <w:rFonts w:hint="default" w:ascii="Times New Roman" w:hAnsi="Times New Roman" w:cs="Times New Roman"/>
          <w:b w:val="0"/>
          <w:bCs/>
          <w:sz w:val="24"/>
          <w:lang w:val="en-US"/>
        </w:rPr>
        <w:t xml:space="preserve"> composites</w:t>
      </w:r>
      <w:r>
        <w:rPr>
          <w:rFonts w:hint="default" w:ascii="Times New Roman" w:hAnsi="Times New Roman" w:cs="Times New Roman"/>
          <w:b w:val="0"/>
          <w:bCs/>
          <w:sz w:val="24"/>
        </w:rPr>
        <w:t xml:space="preserve"> were</w:t>
      </w:r>
      <w:r>
        <w:rPr>
          <w:rFonts w:hint="default" w:ascii="Times New Roman" w:hAnsi="Times New Roman" w:cs="Times New Roman"/>
          <w:b w:val="0"/>
          <w:bCs/>
          <w:sz w:val="24"/>
          <w:lang w:val="en-US"/>
        </w:rPr>
        <w:t xml:space="preserve"> carried out </w:t>
      </w:r>
      <w:r>
        <w:rPr>
          <w:rFonts w:hint="default" w:ascii="Times New Roman" w:hAnsi="Times New Roman" w:cs="Times New Roman"/>
          <w:b w:val="0"/>
          <w:bCs/>
          <w:sz w:val="24"/>
        </w:rPr>
        <w:t>using Joel JSM 5900LV scanning electron microscope (SEM) equipment equipped with an Oxford INC</w:t>
      </w:r>
      <w:r>
        <w:rPr>
          <w:rFonts w:hint="default" w:ascii="Times New Roman" w:hAnsi="Times New Roman" w:cs="Times New Roman"/>
          <w:b w:val="0"/>
          <w:bCs/>
          <w:sz w:val="24"/>
          <w:vertAlign w:val="superscript"/>
        </w:rPr>
        <w:t>TM</w:t>
      </w:r>
      <w:r>
        <w:rPr>
          <w:rFonts w:hint="default" w:ascii="Times New Roman" w:hAnsi="Times New Roman" w:cs="Times New Roman"/>
          <w:b w:val="0"/>
          <w:bCs/>
          <w:sz w:val="24"/>
        </w:rPr>
        <w:t xml:space="preserve"> energy dispersive spectroscopy (EDS) system. The SEM equipment is an instrument that produces a largely magnified image by using electrons instead of light to form an image. A beam of electrons is produced at the top of the microscope by an electron gun. The electron beam follows a vertical path through the microscope which is held within a gun.</w:t>
      </w:r>
      <w:r>
        <w:rPr>
          <w:rFonts w:hint="default" w:ascii="Times New Roman" w:hAnsi="Times New Roman" w:cs="Times New Roman"/>
          <w:b w:val="0"/>
          <w:bCs/>
          <w:sz w:val="24"/>
          <w:lang w:val="en-US"/>
        </w:rPr>
        <w:t xml:space="preserve"> </w:t>
      </w:r>
      <w:r>
        <w:rPr>
          <w:rFonts w:ascii="Times New Roman" w:hAnsi="Times New Roman" w:cs="Times New Roman"/>
          <w:b w:val="0"/>
          <w:bCs/>
          <w:sz w:val="24"/>
        </w:rPr>
        <w:t>SEM relies on the detection of high energy electrons emitted from the surface of a sample after being exposed to a highly focused beam of electrons from the electron gun. This beam of electrons is focused on a small spot on the sample using the SEM objective lens.</w:t>
      </w:r>
    </w:p>
    <w:p>
      <w:pPr>
        <w:spacing w:after="0" w:line="240" w:lineRule="auto"/>
        <w:jc w:val="both"/>
        <w:rPr>
          <w:rFonts w:ascii="Times New Roman" w:hAnsi="Times New Roman" w:cs="Times New Roman"/>
          <w:sz w:val="24"/>
        </w:rPr>
      </w:pPr>
      <w:r>
        <w:rPr>
          <w:rFonts w:ascii="Times New Roman" w:hAnsi="Times New Roman" w:cs="Times New Roman"/>
          <w:sz w:val="24"/>
        </w:rPr>
        <w:t xml:space="preserve">Elemental analysis of surfaces in SEM </w:t>
      </w:r>
      <w:r>
        <w:rPr>
          <w:rFonts w:hint="default" w:ascii="Times New Roman" w:hAnsi="Times New Roman" w:cs="Times New Roman"/>
          <w:sz w:val="24"/>
          <w:lang w:val="en-US"/>
        </w:rPr>
        <w:t>wa</w:t>
      </w:r>
      <w:r>
        <w:rPr>
          <w:rFonts w:ascii="Times New Roman" w:hAnsi="Times New Roman" w:cs="Times New Roman"/>
          <w:sz w:val="24"/>
        </w:rPr>
        <w:t xml:space="preserve">s performed using Energy </w:t>
      </w:r>
      <w:r>
        <w:rPr>
          <w:rFonts w:ascii="Times New Roman" w:hAnsi="Times New Roman" w:cs="Times New Roman"/>
          <w:sz w:val="24"/>
          <w:lang w:val="en-US"/>
        </w:rPr>
        <w:t>Dispersive</w:t>
      </w:r>
      <w:r>
        <w:rPr>
          <w:rFonts w:ascii="Times New Roman" w:hAnsi="Times New Roman" w:cs="Times New Roman"/>
          <w:sz w:val="24"/>
        </w:rPr>
        <w:t xml:space="preserve"> Spectroscopy (EDS) which measure</w:t>
      </w:r>
      <w:r>
        <w:rPr>
          <w:rFonts w:hint="default" w:ascii="Times New Roman" w:hAnsi="Times New Roman" w:cs="Times New Roman"/>
          <w:sz w:val="24"/>
          <w:lang w:val="en-US"/>
        </w:rPr>
        <w:t>d</w:t>
      </w:r>
      <w:r>
        <w:rPr>
          <w:rFonts w:ascii="Times New Roman" w:hAnsi="Times New Roman" w:cs="Times New Roman"/>
          <w:sz w:val="24"/>
        </w:rPr>
        <w:t xml:space="preserve"> the energy and intensity distribution of X – ray signals generated by the electron beam striking the surface of the sample.</w:t>
      </w:r>
    </w:p>
    <w:p>
      <w:pPr>
        <w:spacing w:after="0" w:line="240" w:lineRule="auto"/>
        <w:jc w:val="both"/>
        <w:rPr>
          <w:rFonts w:ascii="Times New Roman" w:hAnsi="Times New Roman" w:cs="Times New Roman"/>
          <w:sz w:val="24"/>
        </w:rPr>
      </w:pPr>
      <w:r>
        <w:rPr>
          <w:rFonts w:ascii="Times New Roman" w:hAnsi="Times New Roman" w:cs="Times New Roman"/>
          <w:sz w:val="24"/>
        </w:rPr>
        <w:t>As a general rule, elements with atomic number below 11(Na)</w:t>
      </w:r>
      <w:r>
        <w:rPr>
          <w:rFonts w:hint="default" w:ascii="Times New Roman" w:hAnsi="Times New Roman" w:cs="Times New Roman"/>
          <w:sz w:val="24"/>
          <w:lang w:val="en-US"/>
        </w:rPr>
        <w:t xml:space="preserve"> were not </w:t>
      </w:r>
      <w:r>
        <w:rPr>
          <w:rFonts w:ascii="Times New Roman" w:hAnsi="Times New Roman" w:cs="Times New Roman"/>
          <w:sz w:val="24"/>
        </w:rPr>
        <w:t xml:space="preserve">realistically detected by using SEM/EDS (The atomic number is the number of protons in the nucleus of atom, and the number of protons define the identity of an element). Also, elements such as carbon, oxygen, nitrogen and Sulphur </w:t>
      </w:r>
      <w:r>
        <w:rPr>
          <w:rFonts w:hint="default" w:ascii="Times New Roman" w:hAnsi="Times New Roman" w:cs="Times New Roman"/>
          <w:sz w:val="24"/>
          <w:lang w:val="en-US"/>
        </w:rPr>
        <w:t xml:space="preserve">were </w:t>
      </w:r>
      <w:r>
        <w:rPr>
          <w:rFonts w:ascii="Times New Roman" w:hAnsi="Times New Roman" w:cs="Times New Roman"/>
          <w:sz w:val="24"/>
        </w:rPr>
        <w:t>detected for their presence, however</w:t>
      </w:r>
      <w:r>
        <w:rPr>
          <w:rFonts w:hint="default" w:ascii="Times New Roman" w:hAnsi="Times New Roman" w:cs="Times New Roman"/>
          <w:sz w:val="24"/>
          <w:lang w:val="en-US"/>
        </w:rPr>
        <w:t xml:space="preserve"> they were</w:t>
      </w:r>
      <w:r>
        <w:rPr>
          <w:rFonts w:ascii="Times New Roman" w:hAnsi="Times New Roman" w:cs="Times New Roman"/>
          <w:sz w:val="24"/>
        </w:rPr>
        <w:t xml:space="preserve"> not be quantified.    </w:t>
      </w:r>
    </w:p>
    <w:p>
      <w:pPr>
        <w:spacing w:after="0" w:line="240" w:lineRule="auto"/>
        <w:jc w:val="both"/>
        <w:rPr>
          <w:rFonts w:ascii="Times New Roman" w:hAnsi="Times New Roman" w:cs="Times New Roman"/>
          <w:sz w:val="24"/>
        </w:rPr>
      </w:pPr>
      <w:r>
        <w:rPr>
          <w:rFonts w:ascii="Times New Roman" w:hAnsi="Times New Roman" w:cs="Times New Roman"/>
          <w:sz w:val="24"/>
        </w:rPr>
        <w:t>Gold coating was applied to the samples to avoid charge effects so that clear images</w:t>
      </w:r>
      <w:r>
        <w:rPr>
          <w:rFonts w:hint="default" w:ascii="Times New Roman" w:hAnsi="Times New Roman" w:cs="Times New Roman"/>
          <w:sz w:val="24"/>
          <w:lang w:val="en-US"/>
        </w:rPr>
        <w:t xml:space="preserve"> could </w:t>
      </w:r>
      <w:r>
        <w:rPr>
          <w:rFonts w:ascii="Times New Roman" w:hAnsi="Times New Roman" w:cs="Times New Roman"/>
          <w:sz w:val="24"/>
        </w:rPr>
        <w:t>be obtained. The sample to be tested was placed on the sample holder and images were captured under various magnifications. The SEM was operated at an accelerating voltage of 5KV to 20KV (Aigbodion et.al, 2010).</w:t>
      </w:r>
    </w:p>
    <w:p>
      <w:pPr>
        <w:spacing w:after="0" w:line="240" w:lineRule="auto"/>
        <w:jc w:val="both"/>
        <w:rPr>
          <w:rFonts w:hint="default" w:ascii="Times New Roman" w:hAnsi="Times New Roman" w:cs="Times New Roman"/>
          <w:sz w:val="24"/>
          <w:lang w:val="en-US"/>
        </w:rPr>
      </w:pPr>
      <w:r>
        <w:rPr>
          <w:rFonts w:hint="default" w:ascii="Times New Roman" w:hAnsi="Times New Roman" w:cs="Times New Roman"/>
          <w:sz w:val="24"/>
          <w:lang w:val="en-US"/>
        </w:rPr>
        <w:t>3.0 Results and discussion.</w:t>
      </w:r>
    </w:p>
    <w:p>
      <w:pPr>
        <w:spacing w:after="0" w:line="24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i. Chemical composition of Rice husk ash (RHA).</w:t>
      </w:r>
    </w:p>
    <w:p>
      <w:pPr>
        <w:spacing w:after="0" w:line="24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Table 1.0 Chemical composition of RHA</w:t>
      </w:r>
    </w:p>
    <w:tbl>
      <w:tblPr>
        <w:tblStyle w:val="7"/>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78"/>
        <w:gridCol w:w="666"/>
        <w:gridCol w:w="583"/>
        <w:gridCol w:w="570"/>
        <w:gridCol w:w="659"/>
        <w:gridCol w:w="639"/>
        <w:gridCol w:w="690"/>
        <w:gridCol w:w="601"/>
        <w:gridCol w:w="566"/>
        <w:gridCol w:w="566"/>
        <w:gridCol w:w="596"/>
        <w:gridCol w:w="690"/>
        <w:gridCol w:w="703"/>
        <w:gridCol w:w="690"/>
        <w:gridCol w:w="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7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Oxide</w:t>
            </w:r>
          </w:p>
        </w:tc>
        <w:tc>
          <w:tcPr>
            <w:tcW w:w="66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SiO</w:t>
            </w:r>
            <w:r>
              <w:rPr>
                <w:rFonts w:hint="default" w:ascii="Times New Roman" w:hAnsi="Times New Roman" w:eastAsia="Calibri" w:cs="Times New Roman"/>
                <w:kern w:val="2"/>
                <w:sz w:val="20"/>
                <w:szCs w:val="20"/>
                <w:vertAlign w:val="subscript"/>
                <w:lang w:val="en-US" w:eastAsia="zh-CN" w:bidi="ar"/>
                <w14:ligatures w14:val="none"/>
              </w:rPr>
              <w:t>2</w:t>
            </w:r>
          </w:p>
        </w:tc>
        <w:tc>
          <w:tcPr>
            <w:tcW w:w="58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CaO</w:t>
            </w:r>
          </w:p>
        </w:tc>
        <w:tc>
          <w:tcPr>
            <w:tcW w:w="57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K</w:t>
            </w:r>
            <w:r>
              <w:rPr>
                <w:rFonts w:hint="default" w:ascii="Times New Roman" w:hAnsi="Times New Roman" w:eastAsia="Calibri" w:cs="Times New Roman"/>
                <w:kern w:val="2"/>
                <w:sz w:val="20"/>
                <w:szCs w:val="20"/>
                <w:vertAlign w:val="subscript"/>
                <w:lang w:val="en-US" w:eastAsia="zh-CN" w:bidi="ar"/>
                <w14:ligatures w14:val="none"/>
              </w:rPr>
              <w:t>2</w:t>
            </w:r>
            <w:r>
              <w:rPr>
                <w:rFonts w:hint="default" w:ascii="Times New Roman" w:hAnsi="Times New Roman" w:eastAsia="Calibri" w:cs="Times New Roman"/>
                <w:kern w:val="2"/>
                <w:sz w:val="20"/>
                <w:szCs w:val="20"/>
                <w:lang w:val="en-US" w:eastAsia="zh-CN" w:bidi="ar"/>
                <w14:ligatures w14:val="none"/>
              </w:rPr>
              <w:t>O</w:t>
            </w:r>
          </w:p>
        </w:tc>
        <w:tc>
          <w:tcPr>
            <w:tcW w:w="65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Na</w:t>
            </w:r>
            <w:r>
              <w:rPr>
                <w:rFonts w:hint="default" w:ascii="Times New Roman" w:hAnsi="Times New Roman" w:eastAsia="Calibri" w:cs="Times New Roman"/>
                <w:kern w:val="2"/>
                <w:sz w:val="20"/>
                <w:szCs w:val="20"/>
                <w:vertAlign w:val="subscript"/>
                <w:lang w:val="en-US" w:eastAsia="zh-CN" w:bidi="ar"/>
                <w14:ligatures w14:val="none"/>
              </w:rPr>
              <w:t>2</w:t>
            </w:r>
            <w:r>
              <w:rPr>
                <w:rFonts w:hint="default" w:ascii="Times New Roman" w:hAnsi="Times New Roman" w:eastAsia="Calibri" w:cs="Times New Roman"/>
                <w:kern w:val="2"/>
                <w:sz w:val="20"/>
                <w:szCs w:val="20"/>
                <w:lang w:val="en-US" w:eastAsia="zh-CN" w:bidi="ar"/>
                <w14:ligatures w14:val="none"/>
              </w:rPr>
              <w:t>O</w:t>
            </w:r>
          </w:p>
        </w:tc>
        <w:tc>
          <w:tcPr>
            <w:tcW w:w="63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MgO</w:t>
            </w:r>
          </w:p>
        </w:tc>
        <w:tc>
          <w:tcPr>
            <w:tcW w:w="69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Al</w:t>
            </w:r>
            <w:r>
              <w:rPr>
                <w:rFonts w:hint="default" w:ascii="Times New Roman" w:hAnsi="Times New Roman" w:eastAsia="Calibri" w:cs="Times New Roman"/>
                <w:kern w:val="2"/>
                <w:sz w:val="20"/>
                <w:szCs w:val="20"/>
                <w:vertAlign w:val="subscript"/>
                <w:lang w:val="en-US" w:eastAsia="zh-CN" w:bidi="ar"/>
                <w14:ligatures w14:val="none"/>
              </w:rPr>
              <w:t>2</w:t>
            </w:r>
            <w:r>
              <w:rPr>
                <w:rFonts w:hint="default" w:ascii="Times New Roman" w:hAnsi="Times New Roman" w:eastAsia="Calibri" w:cs="Times New Roman"/>
                <w:kern w:val="2"/>
                <w:sz w:val="20"/>
                <w:szCs w:val="20"/>
                <w:lang w:val="en-US" w:eastAsia="zh-CN" w:bidi="ar"/>
                <w14:ligatures w14:val="none"/>
              </w:rPr>
              <w:t>O</w:t>
            </w:r>
            <w:r>
              <w:rPr>
                <w:rFonts w:hint="default" w:ascii="Times New Roman" w:hAnsi="Times New Roman" w:eastAsia="Calibri" w:cs="Times New Roman"/>
                <w:kern w:val="2"/>
                <w:sz w:val="20"/>
                <w:szCs w:val="20"/>
                <w:vertAlign w:val="subscript"/>
                <w:lang w:val="en-US" w:eastAsia="zh-CN" w:bidi="ar"/>
                <w14:ligatures w14:val="none"/>
              </w:rPr>
              <w:t>3</w:t>
            </w:r>
          </w:p>
        </w:tc>
        <w:tc>
          <w:tcPr>
            <w:tcW w:w="60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P</w:t>
            </w:r>
            <w:r>
              <w:rPr>
                <w:rFonts w:hint="default" w:ascii="Times New Roman" w:hAnsi="Times New Roman" w:eastAsia="Calibri" w:cs="Times New Roman"/>
                <w:kern w:val="2"/>
                <w:sz w:val="20"/>
                <w:szCs w:val="20"/>
                <w:vertAlign w:val="subscript"/>
                <w:lang w:val="en-US" w:eastAsia="zh-CN" w:bidi="ar"/>
                <w14:ligatures w14:val="none"/>
              </w:rPr>
              <w:t>2</w:t>
            </w:r>
            <w:r>
              <w:rPr>
                <w:rFonts w:hint="default" w:ascii="Times New Roman" w:hAnsi="Times New Roman" w:eastAsia="Calibri" w:cs="Times New Roman"/>
                <w:kern w:val="2"/>
                <w:sz w:val="20"/>
                <w:szCs w:val="20"/>
                <w:lang w:val="en-US" w:eastAsia="zh-CN" w:bidi="ar"/>
                <w14:ligatures w14:val="none"/>
              </w:rPr>
              <w:t>O</w:t>
            </w:r>
            <w:r>
              <w:rPr>
                <w:rFonts w:hint="default" w:ascii="Times New Roman" w:hAnsi="Times New Roman" w:eastAsia="Calibri" w:cs="Times New Roman"/>
                <w:kern w:val="2"/>
                <w:sz w:val="20"/>
                <w:szCs w:val="20"/>
                <w:vertAlign w:val="subscript"/>
                <w:lang w:val="en-US" w:eastAsia="zh-CN" w:bidi="ar"/>
                <w14:ligatures w14:val="none"/>
              </w:rPr>
              <w:t>5</w:t>
            </w:r>
          </w:p>
        </w:tc>
        <w:tc>
          <w:tcPr>
            <w:tcW w:w="56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SO</w:t>
            </w:r>
            <w:r>
              <w:rPr>
                <w:rFonts w:hint="default" w:ascii="Times New Roman" w:hAnsi="Times New Roman" w:eastAsia="Calibri" w:cs="Times New Roman"/>
                <w:kern w:val="2"/>
                <w:sz w:val="20"/>
                <w:szCs w:val="20"/>
                <w:vertAlign w:val="subscript"/>
                <w:lang w:val="en-US" w:eastAsia="zh-CN" w:bidi="ar"/>
                <w14:ligatures w14:val="none"/>
              </w:rPr>
              <w:t>3</w:t>
            </w:r>
          </w:p>
        </w:tc>
        <w:tc>
          <w:tcPr>
            <w:tcW w:w="56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Cl</w:t>
            </w:r>
          </w:p>
        </w:tc>
        <w:tc>
          <w:tcPr>
            <w:tcW w:w="59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TiO</w:t>
            </w:r>
            <w:r>
              <w:rPr>
                <w:rFonts w:hint="default" w:ascii="Times New Roman" w:hAnsi="Times New Roman" w:eastAsia="Calibri" w:cs="Times New Roman"/>
                <w:kern w:val="2"/>
                <w:sz w:val="20"/>
                <w:szCs w:val="20"/>
                <w:vertAlign w:val="subscript"/>
                <w:lang w:val="en-US" w:eastAsia="zh-CN" w:bidi="ar"/>
                <w14:ligatures w14:val="none"/>
              </w:rPr>
              <w:t>2</w:t>
            </w:r>
          </w:p>
        </w:tc>
        <w:tc>
          <w:tcPr>
            <w:tcW w:w="69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Cr</w:t>
            </w:r>
            <w:r>
              <w:rPr>
                <w:rFonts w:hint="default" w:ascii="Times New Roman" w:hAnsi="Times New Roman" w:eastAsia="Calibri" w:cs="Times New Roman"/>
                <w:kern w:val="2"/>
                <w:sz w:val="20"/>
                <w:szCs w:val="20"/>
                <w:vertAlign w:val="subscript"/>
                <w:lang w:val="en-US" w:eastAsia="zh-CN" w:bidi="ar"/>
                <w14:ligatures w14:val="none"/>
              </w:rPr>
              <w:t>2</w:t>
            </w:r>
            <w:r>
              <w:rPr>
                <w:rFonts w:hint="default" w:ascii="Times New Roman" w:hAnsi="Times New Roman" w:eastAsia="Calibri" w:cs="Times New Roman"/>
                <w:kern w:val="2"/>
                <w:sz w:val="20"/>
                <w:szCs w:val="20"/>
                <w:lang w:val="en-US" w:eastAsia="zh-CN" w:bidi="ar"/>
                <w14:ligatures w14:val="none"/>
              </w:rPr>
              <w:t>O</w:t>
            </w:r>
            <w:r>
              <w:rPr>
                <w:rFonts w:hint="default" w:ascii="Times New Roman" w:hAnsi="Times New Roman" w:eastAsia="Calibri" w:cs="Times New Roman"/>
                <w:kern w:val="2"/>
                <w:sz w:val="20"/>
                <w:szCs w:val="20"/>
                <w:vertAlign w:val="subscript"/>
                <w:lang w:val="en-US" w:eastAsia="zh-CN" w:bidi="ar"/>
                <w14:ligatures w14:val="none"/>
              </w:rPr>
              <w:t>3</w:t>
            </w:r>
          </w:p>
        </w:tc>
        <w:tc>
          <w:tcPr>
            <w:tcW w:w="70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MnO</w:t>
            </w:r>
            <w:r>
              <w:rPr>
                <w:rFonts w:hint="default" w:ascii="Times New Roman" w:hAnsi="Times New Roman" w:eastAsia="Calibri" w:cs="Times New Roman"/>
                <w:kern w:val="2"/>
                <w:sz w:val="20"/>
                <w:szCs w:val="20"/>
                <w:vertAlign w:val="subscript"/>
                <w:lang w:val="en-US" w:eastAsia="zh-CN" w:bidi="ar"/>
                <w14:ligatures w14:val="none"/>
              </w:rPr>
              <w:t>3</w:t>
            </w:r>
          </w:p>
        </w:tc>
        <w:tc>
          <w:tcPr>
            <w:tcW w:w="69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Fe</w:t>
            </w:r>
            <w:r>
              <w:rPr>
                <w:rFonts w:hint="default" w:ascii="Times New Roman" w:hAnsi="Times New Roman" w:eastAsia="Calibri" w:cs="Times New Roman"/>
                <w:kern w:val="2"/>
                <w:sz w:val="20"/>
                <w:szCs w:val="20"/>
                <w:vertAlign w:val="subscript"/>
                <w:lang w:val="en-US" w:eastAsia="zh-CN" w:bidi="ar"/>
                <w14:ligatures w14:val="none"/>
              </w:rPr>
              <w:t>2</w:t>
            </w:r>
            <w:r>
              <w:rPr>
                <w:rFonts w:hint="default" w:ascii="Times New Roman" w:hAnsi="Times New Roman" w:eastAsia="Calibri" w:cs="Times New Roman"/>
                <w:kern w:val="2"/>
                <w:sz w:val="20"/>
                <w:szCs w:val="20"/>
                <w:lang w:val="en-US" w:eastAsia="zh-CN" w:bidi="ar"/>
                <w14:ligatures w14:val="none"/>
              </w:rPr>
              <w:t>O</w:t>
            </w:r>
            <w:r>
              <w:rPr>
                <w:rFonts w:hint="default" w:ascii="Times New Roman" w:hAnsi="Times New Roman" w:eastAsia="Calibri" w:cs="Times New Roman"/>
                <w:kern w:val="2"/>
                <w:sz w:val="20"/>
                <w:szCs w:val="20"/>
                <w:vertAlign w:val="subscript"/>
                <w:lang w:val="en-US" w:eastAsia="zh-CN" w:bidi="ar"/>
                <w14:ligatures w14:val="none"/>
              </w:rPr>
              <w:t>3</w:t>
            </w:r>
          </w:p>
        </w:tc>
        <w:tc>
          <w:tcPr>
            <w:tcW w:w="58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ZnO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w:t>
            </w:r>
          </w:p>
        </w:tc>
        <w:tc>
          <w:tcPr>
            <w:tcW w:w="66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93.79</w:t>
            </w:r>
          </w:p>
        </w:tc>
        <w:tc>
          <w:tcPr>
            <w:tcW w:w="58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0.78</w:t>
            </w:r>
          </w:p>
        </w:tc>
        <w:tc>
          <w:tcPr>
            <w:tcW w:w="57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0.68</w:t>
            </w:r>
          </w:p>
        </w:tc>
        <w:tc>
          <w:tcPr>
            <w:tcW w:w="65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0.07</w:t>
            </w:r>
          </w:p>
        </w:tc>
        <w:tc>
          <w:tcPr>
            <w:tcW w:w="63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1.01</w:t>
            </w:r>
          </w:p>
        </w:tc>
        <w:tc>
          <w:tcPr>
            <w:tcW w:w="69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1.36</w:t>
            </w:r>
          </w:p>
        </w:tc>
        <w:tc>
          <w:tcPr>
            <w:tcW w:w="60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1.53</w:t>
            </w:r>
          </w:p>
        </w:tc>
        <w:tc>
          <w:tcPr>
            <w:tcW w:w="56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0.36</w:t>
            </w:r>
          </w:p>
        </w:tc>
        <w:tc>
          <w:tcPr>
            <w:tcW w:w="56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0.04</w:t>
            </w:r>
          </w:p>
        </w:tc>
        <w:tc>
          <w:tcPr>
            <w:tcW w:w="59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0.03</w:t>
            </w:r>
          </w:p>
        </w:tc>
        <w:tc>
          <w:tcPr>
            <w:tcW w:w="69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0.09</w:t>
            </w:r>
          </w:p>
        </w:tc>
        <w:tc>
          <w:tcPr>
            <w:tcW w:w="70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0.26</w:t>
            </w:r>
          </w:p>
        </w:tc>
        <w:tc>
          <w:tcPr>
            <w:tcW w:w="69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0.01</w:t>
            </w:r>
          </w:p>
        </w:tc>
        <w:tc>
          <w:tcPr>
            <w:tcW w:w="58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0.01</w:t>
            </w:r>
          </w:p>
        </w:tc>
      </w:tr>
    </w:tbl>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Result of chemical composition of the RHA sample presented in Table</w:t>
      </w:r>
      <w:r>
        <w:rPr>
          <w:rFonts w:hint="default" w:ascii="Times New Roman" w:hAnsi="Times New Roman" w:cs="Times New Roman"/>
          <w:sz w:val="24"/>
          <w:szCs w:val="24"/>
          <w:lang w:val="en-US"/>
        </w:rPr>
        <w:t xml:space="preserve"> 1.0 </w:t>
      </w:r>
      <w:r>
        <w:rPr>
          <w:rFonts w:ascii="Times New Roman" w:hAnsi="Times New Roman" w:cs="Times New Roman"/>
          <w:sz w:val="24"/>
          <w:szCs w:val="24"/>
        </w:rPr>
        <w:t>shows that the RHA used in this study contains SiO</w:t>
      </w:r>
      <w:r>
        <w:rPr>
          <w:rFonts w:ascii="Times New Roman" w:hAnsi="Times New Roman" w:cs="Times New Roman"/>
          <w:sz w:val="24"/>
          <w:szCs w:val="24"/>
          <w:vertAlign w:val="subscript"/>
        </w:rPr>
        <w:t>2</w:t>
      </w:r>
      <w:r>
        <w:rPr>
          <w:rFonts w:ascii="Times New Roman" w:hAnsi="Times New Roman" w:cs="Times New Roman"/>
          <w:sz w:val="24"/>
          <w:szCs w:val="24"/>
        </w:rPr>
        <w:t xml:space="preserve"> (93.8%), Al</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 xml:space="preserve">3 </w:t>
      </w:r>
      <w:r>
        <w:rPr>
          <w:rFonts w:ascii="Times New Roman" w:hAnsi="Times New Roman" w:cs="Times New Roman"/>
          <w:sz w:val="24"/>
          <w:szCs w:val="24"/>
        </w:rPr>
        <w:t>(1.36%), P</w:t>
      </w:r>
      <w:r>
        <w:rPr>
          <w:rFonts w:ascii="Times New Roman" w:hAnsi="Times New Roman" w:cs="Times New Roman"/>
          <w:sz w:val="24"/>
          <w:szCs w:val="24"/>
          <w:vertAlign w:val="subscript"/>
        </w:rPr>
        <w:t>2</w:t>
      </w:r>
      <w:r>
        <w:rPr>
          <w:rFonts w:ascii="Times New Roman" w:hAnsi="Times New Roman" w:cs="Times New Roman"/>
          <w:sz w:val="24"/>
          <w:szCs w:val="24"/>
        </w:rPr>
        <w:t>0</w:t>
      </w:r>
      <w:r>
        <w:rPr>
          <w:rFonts w:ascii="Times New Roman" w:hAnsi="Times New Roman" w:cs="Times New Roman"/>
          <w:sz w:val="24"/>
          <w:szCs w:val="24"/>
          <w:vertAlign w:val="subscript"/>
        </w:rPr>
        <w:t>5</w:t>
      </w:r>
      <w:r>
        <w:rPr>
          <w:rFonts w:ascii="Times New Roman" w:hAnsi="Times New Roman" w:cs="Times New Roman"/>
          <w:sz w:val="24"/>
          <w:szCs w:val="24"/>
        </w:rPr>
        <w:t xml:space="preserve"> (1.53%) and MgO (1.01%). SiO</w:t>
      </w:r>
      <w:r>
        <w:rPr>
          <w:rFonts w:ascii="Times New Roman" w:hAnsi="Times New Roman" w:cs="Times New Roman"/>
          <w:sz w:val="24"/>
          <w:szCs w:val="24"/>
          <w:vertAlign w:val="subscript"/>
        </w:rPr>
        <w:t>2</w:t>
      </w:r>
      <w:r>
        <w:rPr>
          <w:rFonts w:ascii="Times New Roman" w:hAnsi="Times New Roman" w:cs="Times New Roman"/>
          <w:sz w:val="24"/>
          <w:szCs w:val="24"/>
        </w:rPr>
        <w:t xml:space="preserve"> and Al</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 xml:space="preserve"> are known hard substances. SiO</w:t>
      </w:r>
      <w:r>
        <w:rPr>
          <w:rFonts w:ascii="Times New Roman" w:hAnsi="Times New Roman" w:cs="Times New Roman"/>
          <w:sz w:val="24"/>
          <w:szCs w:val="24"/>
          <w:vertAlign w:val="subscript"/>
        </w:rPr>
        <w:t>2</w:t>
      </w:r>
      <w:r>
        <w:rPr>
          <w:rFonts w:ascii="Times New Roman" w:hAnsi="Times New Roman" w:cs="Times New Roman"/>
          <w:sz w:val="24"/>
          <w:szCs w:val="24"/>
        </w:rPr>
        <w:t xml:space="preserve"> is a hard substance with strong covalent bonds similar to diamond, hardness of 4500HRB and melting point of 1713</w:t>
      </w:r>
      <w:r>
        <w:rPr>
          <w:rFonts w:ascii="Times New Roman" w:hAnsi="Times New Roman" w:cs="Times New Roman"/>
          <w:sz w:val="24"/>
          <w:szCs w:val="24"/>
          <w:vertAlign w:val="superscript"/>
        </w:rPr>
        <w:t>0</w:t>
      </w:r>
      <w:r>
        <w:rPr>
          <w:rFonts w:ascii="Times New Roman" w:hAnsi="Times New Roman" w:cs="Times New Roman"/>
          <w:sz w:val="24"/>
          <w:szCs w:val="24"/>
        </w:rPr>
        <w:t xml:space="preserve">C. The presence of hard elements like silica dioxide and alumina suggest that RHA can be used as a particulate reinforcement in the development of metal matrix composites (Madakson </w:t>
      </w:r>
      <w:r>
        <w:rPr>
          <w:rFonts w:ascii="Times New Roman" w:hAnsi="Times New Roman" w:cs="Times New Roman"/>
          <w:i/>
          <w:iCs/>
          <w:sz w:val="24"/>
          <w:szCs w:val="24"/>
        </w:rPr>
        <w:t>et al</w:t>
      </w:r>
      <w:r>
        <w:rPr>
          <w:rFonts w:ascii="Times New Roman" w:hAnsi="Times New Roman" w:cs="Times New Roman"/>
          <w:sz w:val="24"/>
          <w:szCs w:val="24"/>
        </w:rPr>
        <w:t>., 2012). Other compounds are in trace quantities as presented.</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From the results, it is evident that RHA contains mainly silica. A survey of literature (Farooque </w:t>
      </w:r>
      <w:r>
        <w:rPr>
          <w:rFonts w:ascii="Times New Roman" w:hAnsi="Times New Roman" w:cs="Times New Roman"/>
          <w:i/>
          <w:iCs/>
          <w:sz w:val="24"/>
          <w:szCs w:val="24"/>
        </w:rPr>
        <w:t xml:space="preserve">et al., </w:t>
      </w:r>
      <w:r>
        <w:rPr>
          <w:rFonts w:ascii="Times New Roman" w:hAnsi="Times New Roman" w:cs="Times New Roman"/>
          <w:sz w:val="24"/>
          <w:szCs w:val="24"/>
        </w:rPr>
        <w:t>2011; Alaneme and Sanusi, 2015; Prasad and Krishna) reveals that 79.5% – 97.6% Silica is found in RHA and 90% of this Silica is present in gel form and the remaining is in the form of metallic silicates or in fine colloidal form. Silica is a hard substance with strong covalent bonds similar to diamond with hardness rating of 7 on Mohs scale (a scale used to measure hardness of mineral relative to each other) and melting point of 1713</w:t>
      </w:r>
      <w:r>
        <w:rPr>
          <w:rFonts w:ascii="Times New Roman" w:hAnsi="Times New Roman" w:cs="Times New Roman"/>
          <w:sz w:val="24"/>
          <w:szCs w:val="24"/>
          <w:vertAlign w:val="superscript"/>
        </w:rPr>
        <w:t>0</w:t>
      </w:r>
      <w:r>
        <w:rPr>
          <w:rFonts w:ascii="Times New Roman" w:hAnsi="Times New Roman" w:cs="Times New Roman"/>
          <w:sz w:val="24"/>
          <w:szCs w:val="24"/>
        </w:rPr>
        <w:t xml:space="preserve">C. This shows that RHA can be suitably used as a reinforcing material in the development of metal matrix composites (Usman </w:t>
      </w:r>
      <w:r>
        <w:rPr>
          <w:rFonts w:ascii="Times New Roman" w:hAnsi="Times New Roman" w:cs="Times New Roman"/>
          <w:i/>
          <w:iCs/>
          <w:sz w:val="24"/>
          <w:szCs w:val="24"/>
        </w:rPr>
        <w:t>et al</w:t>
      </w:r>
      <w:r>
        <w:rPr>
          <w:rFonts w:ascii="Times New Roman" w:hAnsi="Times New Roman" w:cs="Times New Roman"/>
          <w:sz w:val="24"/>
          <w:szCs w:val="24"/>
        </w:rPr>
        <w:t xml:space="preserve">., 2014; Mangai </w:t>
      </w:r>
      <w:r>
        <w:rPr>
          <w:rFonts w:ascii="Times New Roman" w:hAnsi="Times New Roman" w:cs="Times New Roman"/>
          <w:i/>
          <w:iCs/>
          <w:sz w:val="24"/>
          <w:szCs w:val="24"/>
        </w:rPr>
        <w:t>et al</w:t>
      </w:r>
      <w:r>
        <w:rPr>
          <w:rFonts w:ascii="Times New Roman" w:hAnsi="Times New Roman" w:cs="Times New Roman"/>
          <w:sz w:val="24"/>
          <w:szCs w:val="24"/>
        </w:rPr>
        <w:t>., 2023).</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RHA underwent 5.17% weight loss on ignition (LOI). Loss on ignition indicates that some free carbon is retained in the RHA due to insufficient combustion of the husk. According to ASTMC 311 – 77, loss on ignition should not exceed 12%. This shows that the process used for the derivation of the RHA is acceptable.</w:t>
      </w:r>
    </w:p>
    <w:p>
      <w:pPr>
        <w:spacing w:after="0" w:line="24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ii. Chemical composition of the matrix material.</w:t>
      </w:r>
    </w:p>
    <w:p>
      <w:pPr>
        <w:spacing w:after="0" w:line="24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Table 2.0. Chemical composition of Al - Si alloy</w:t>
      </w:r>
    </w:p>
    <w:tbl>
      <w:tblPr>
        <w:tblStyle w:val="7"/>
        <w:tblW w:w="0" w:type="auto"/>
        <w:tblInd w:w="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83"/>
        <w:gridCol w:w="758"/>
        <w:gridCol w:w="737"/>
        <w:gridCol w:w="789"/>
        <w:gridCol w:w="581"/>
        <w:gridCol w:w="581"/>
        <w:gridCol w:w="581"/>
        <w:gridCol w:w="581"/>
        <w:gridCol w:w="581"/>
        <w:gridCol w:w="581"/>
        <w:gridCol w:w="581"/>
        <w:gridCol w:w="581"/>
        <w:gridCol w:w="582"/>
        <w:gridCol w:w="582"/>
        <w:gridCol w:w="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Element</w:t>
            </w:r>
          </w:p>
        </w:tc>
        <w:tc>
          <w:tcPr>
            <w:tcW w:w="8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Na</w:t>
            </w:r>
          </w:p>
        </w:tc>
        <w:tc>
          <w:tcPr>
            <w:tcW w:w="84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Mg</w:t>
            </w:r>
          </w:p>
        </w:tc>
        <w:tc>
          <w:tcPr>
            <w:tcW w:w="86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Si</w:t>
            </w:r>
          </w:p>
        </w:tc>
        <w:tc>
          <w:tcPr>
            <w:tcW w:w="59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P</w:t>
            </w:r>
          </w:p>
        </w:tc>
        <w:tc>
          <w:tcPr>
            <w:tcW w:w="59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Cl</w:t>
            </w:r>
          </w:p>
        </w:tc>
        <w:tc>
          <w:tcPr>
            <w:tcW w:w="59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K</w:t>
            </w:r>
          </w:p>
        </w:tc>
        <w:tc>
          <w:tcPr>
            <w:tcW w:w="59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Ca</w:t>
            </w:r>
          </w:p>
        </w:tc>
        <w:tc>
          <w:tcPr>
            <w:tcW w:w="59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Ti</w:t>
            </w:r>
          </w:p>
        </w:tc>
        <w:tc>
          <w:tcPr>
            <w:tcW w:w="59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Cr</w:t>
            </w:r>
          </w:p>
        </w:tc>
        <w:tc>
          <w:tcPr>
            <w:tcW w:w="59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Mn</w:t>
            </w:r>
          </w:p>
        </w:tc>
        <w:tc>
          <w:tcPr>
            <w:tcW w:w="59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Fe</w:t>
            </w:r>
          </w:p>
        </w:tc>
        <w:tc>
          <w:tcPr>
            <w:tcW w:w="59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Zn</w:t>
            </w:r>
          </w:p>
        </w:tc>
        <w:tc>
          <w:tcPr>
            <w:tcW w:w="59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S</w:t>
            </w:r>
          </w:p>
        </w:tc>
        <w:tc>
          <w:tcPr>
            <w:tcW w:w="59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w:t>
            </w:r>
          </w:p>
        </w:tc>
        <w:tc>
          <w:tcPr>
            <w:tcW w:w="8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0.98</w:t>
            </w:r>
          </w:p>
        </w:tc>
        <w:tc>
          <w:tcPr>
            <w:tcW w:w="84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0.97</w:t>
            </w:r>
          </w:p>
        </w:tc>
        <w:tc>
          <w:tcPr>
            <w:tcW w:w="86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18.79</w:t>
            </w:r>
          </w:p>
        </w:tc>
        <w:tc>
          <w:tcPr>
            <w:tcW w:w="59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0.02</w:t>
            </w:r>
          </w:p>
        </w:tc>
        <w:tc>
          <w:tcPr>
            <w:tcW w:w="59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0.49</w:t>
            </w:r>
          </w:p>
        </w:tc>
        <w:tc>
          <w:tcPr>
            <w:tcW w:w="59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0.03</w:t>
            </w:r>
          </w:p>
        </w:tc>
        <w:tc>
          <w:tcPr>
            <w:tcW w:w="59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0.14</w:t>
            </w:r>
          </w:p>
        </w:tc>
        <w:tc>
          <w:tcPr>
            <w:tcW w:w="59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0.05</w:t>
            </w:r>
          </w:p>
        </w:tc>
        <w:tc>
          <w:tcPr>
            <w:tcW w:w="59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0.02</w:t>
            </w:r>
          </w:p>
        </w:tc>
        <w:tc>
          <w:tcPr>
            <w:tcW w:w="59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0.14</w:t>
            </w:r>
          </w:p>
        </w:tc>
        <w:tc>
          <w:tcPr>
            <w:tcW w:w="59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1.36</w:t>
            </w:r>
          </w:p>
        </w:tc>
        <w:tc>
          <w:tcPr>
            <w:tcW w:w="59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0.78</w:t>
            </w:r>
          </w:p>
        </w:tc>
        <w:tc>
          <w:tcPr>
            <w:tcW w:w="59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0.02</w:t>
            </w:r>
          </w:p>
        </w:tc>
        <w:tc>
          <w:tcPr>
            <w:tcW w:w="59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0"/>
                <w:szCs w:val="20"/>
              </w:rPr>
            </w:pPr>
            <w:r>
              <w:rPr>
                <w:rFonts w:hint="default" w:ascii="Times New Roman" w:hAnsi="Times New Roman" w:eastAsia="Calibri" w:cs="Times New Roman"/>
                <w:kern w:val="2"/>
                <w:sz w:val="20"/>
                <w:szCs w:val="20"/>
                <w:lang w:val="en-US" w:eastAsia="zh-CN" w:bidi="ar"/>
                <w14:ligatures w14:val="none"/>
              </w:rPr>
              <w:t>Rest</w:t>
            </w:r>
          </w:p>
        </w:tc>
      </w:tr>
    </w:tbl>
    <w:p>
      <w:pPr>
        <w:spacing w:after="0" w:line="240" w:lineRule="auto"/>
        <w:jc w:val="both"/>
        <w:rPr>
          <w:rFonts w:hint="default" w:ascii="Times New Roman" w:hAnsi="Times New Roman" w:cs="Times New Roman"/>
          <w:sz w:val="24"/>
          <w:szCs w:val="24"/>
          <w:lang w:val="en-US"/>
        </w:rPr>
      </w:pPr>
      <w:r>
        <w:rPr>
          <w:rFonts w:ascii="Times New Roman" w:hAnsi="Times New Roman" w:cs="Times New Roman"/>
          <w:sz w:val="24"/>
          <w:szCs w:val="24"/>
        </w:rPr>
        <w:t xml:space="preserve">Table </w:t>
      </w:r>
      <w:r>
        <w:rPr>
          <w:rFonts w:hint="default" w:ascii="Times New Roman" w:hAnsi="Times New Roman" w:cs="Times New Roman"/>
          <w:sz w:val="24"/>
          <w:szCs w:val="24"/>
          <w:lang w:val="en-US"/>
        </w:rPr>
        <w:t>2.0</w:t>
      </w:r>
      <w:r>
        <w:rPr>
          <w:rFonts w:ascii="Times New Roman" w:hAnsi="Times New Roman" w:cs="Times New Roman"/>
          <w:sz w:val="24"/>
          <w:szCs w:val="24"/>
        </w:rPr>
        <w:t xml:space="preserve"> is the result of chemical characterization of the matrix material. Al in the secondary (recycled) alloy material is 76.42% while Si is 18.79%, Fe is 1.36% others are in trace quantities.</w:t>
      </w:r>
      <w:r>
        <w:rPr>
          <w:rFonts w:hint="default" w:ascii="Times New Roman" w:hAnsi="Times New Roman" w:cs="Times New Roman"/>
          <w:sz w:val="24"/>
          <w:szCs w:val="24"/>
          <w:lang w:val="en-US"/>
        </w:rPr>
        <w:t xml:space="preserve"> Thus the alloy is a hyper eutectic Al - Si alloy. </w:t>
      </w:r>
      <w:r>
        <w:rPr>
          <w:rFonts w:ascii="Times New Roman" w:hAnsi="Times New Roman" w:cs="Times New Roman"/>
          <w:sz w:val="24"/>
          <w:szCs w:val="24"/>
          <w:lang w:val="en-US"/>
        </w:rPr>
        <w:t>Hyper eutectic</w:t>
      </w:r>
      <w:r>
        <w:rPr>
          <w:rFonts w:ascii="Times New Roman" w:hAnsi="Times New Roman" w:cs="Times New Roman"/>
          <w:sz w:val="24"/>
          <w:szCs w:val="24"/>
        </w:rPr>
        <w:t xml:space="preserve"> alloys (alloys with greater than 12.6% Si, the eutectic composition) contain primary Si particles that provide improved mechanical properties. According to </w:t>
      </w:r>
      <w:bookmarkStart w:id="3" w:name="_Hlk135389706"/>
      <w:r>
        <w:rPr>
          <w:rFonts w:ascii="Times New Roman" w:hAnsi="Times New Roman" w:cs="Times New Roman"/>
          <w:sz w:val="24"/>
          <w:szCs w:val="24"/>
        </w:rPr>
        <w:t>Asensio – Lozano and Voort (2015)</w:t>
      </w:r>
      <w:bookmarkEnd w:id="3"/>
      <w:r>
        <w:rPr>
          <w:rFonts w:ascii="Times New Roman" w:hAnsi="Times New Roman" w:cs="Times New Roman"/>
          <w:sz w:val="24"/>
          <w:szCs w:val="24"/>
        </w:rPr>
        <w:t xml:space="preserve"> elements such as Si are Fe are common impurities found in aluminium alloys but silicon is a deliberate alloying addition in both cast and wrought Al alloys. Cast Al alloys can contain Si in amounts from 5 – 22%. At this level, Si improves the fluidity and cast</w:t>
      </w:r>
      <w:r>
        <w:rPr>
          <w:rFonts w:hint="default" w:ascii="Times New Roman" w:hAnsi="Times New Roman" w:cs="Times New Roman"/>
          <w:sz w:val="24"/>
          <w:szCs w:val="24"/>
          <w:lang w:val="en-US"/>
        </w:rPr>
        <w:t xml:space="preserve"> </w:t>
      </w:r>
      <w:r>
        <w:rPr>
          <w:rFonts w:ascii="Times New Roman" w:hAnsi="Times New Roman" w:cs="Times New Roman"/>
          <w:sz w:val="24"/>
          <w:szCs w:val="24"/>
        </w:rPr>
        <w:t>ability of aluminiu</w:t>
      </w:r>
      <w:r>
        <w:rPr>
          <w:rFonts w:hint="default" w:ascii="Times New Roman" w:hAnsi="Times New Roman" w:cs="Times New Roman"/>
          <w:sz w:val="24"/>
          <w:szCs w:val="24"/>
          <w:lang w:val="en-US"/>
        </w:rPr>
        <w:t>m.</w:t>
      </w:r>
    </w:p>
    <w:p>
      <w:pPr>
        <w:spacing w:after="0" w:line="240" w:lineRule="auto"/>
        <w:jc w:val="both"/>
        <w:rPr>
          <w:rFonts w:hint="default" w:ascii="Times New Roman" w:hAnsi="Times New Roman" w:cs="Times New Roman"/>
          <w:sz w:val="24"/>
          <w:szCs w:val="24"/>
          <w:lang w:val="en-US"/>
        </w:rPr>
      </w:pPr>
    </w:p>
    <w:p>
      <w:pPr>
        <w:spacing w:after="0" w:line="240" w:lineRule="auto"/>
        <w:jc w:val="both"/>
        <w:rPr>
          <w:rFonts w:hint="default" w:ascii="Times New Roman" w:hAnsi="Times New Roman" w:cs="Times New Roman"/>
          <w:sz w:val="24"/>
          <w:szCs w:val="24"/>
          <w:lang w:val="en-US"/>
        </w:rPr>
      </w:pPr>
    </w:p>
    <w:p>
      <w:pPr>
        <w:spacing w:after="0" w:line="240" w:lineRule="auto"/>
        <w:jc w:val="both"/>
        <w:rPr>
          <w:rFonts w:hint="default" w:ascii="Times New Roman" w:hAnsi="Times New Roman" w:cs="Times New Roman"/>
          <w:sz w:val="24"/>
          <w:szCs w:val="24"/>
          <w:lang w:val="en-US"/>
        </w:rPr>
      </w:pPr>
    </w:p>
    <w:p>
      <w:pPr>
        <w:spacing w:after="0" w:line="240" w:lineRule="auto"/>
        <w:jc w:val="both"/>
        <w:rPr>
          <w:rFonts w:hint="default" w:ascii="Times New Roman" w:hAnsi="Times New Roman" w:cs="Times New Roman"/>
          <w:sz w:val="24"/>
          <w:szCs w:val="24"/>
          <w:lang w:val="en-US"/>
        </w:rPr>
      </w:pPr>
    </w:p>
    <w:p>
      <w:pPr>
        <w:spacing w:after="0" w:line="240" w:lineRule="auto"/>
        <w:jc w:val="both"/>
        <w:rPr>
          <w:rFonts w:hint="default" w:ascii="Times New Roman" w:hAnsi="Times New Roman" w:cs="Times New Roman"/>
          <w:sz w:val="24"/>
          <w:szCs w:val="24"/>
          <w:lang w:val="en-US"/>
        </w:rPr>
      </w:pPr>
    </w:p>
    <w:p>
      <w:pPr>
        <w:spacing w:after="0" w:line="24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iii. Micro-structure of composite.</w:t>
      </w:r>
    </w:p>
    <w:p>
      <w:pPr>
        <w:spacing w:after="0" w:line="240" w:lineRule="auto"/>
        <w:jc w:val="both"/>
        <w:rPr>
          <w:rFonts w:hint="default" w:ascii="Times New Roman" w:hAnsi="Times New Roman" w:cs="Times New Roman"/>
          <w:sz w:val="24"/>
          <w:szCs w:val="24"/>
          <w:lang w:val="en-US"/>
        </w:rPr>
      </w:pPr>
      <w:r>
        <w:drawing>
          <wp:inline distT="0" distB="0" distL="0" distR="0">
            <wp:extent cx="2945130" cy="1566545"/>
            <wp:effectExtent l="0" t="0" r="7620" b="146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7"/>
                    <a:stretch>
                      <a:fillRect/>
                    </a:stretch>
                  </pic:blipFill>
                  <pic:spPr>
                    <a:xfrm>
                      <a:off x="0" y="0"/>
                      <a:ext cx="2945130" cy="1566545"/>
                    </a:xfrm>
                    <a:prstGeom prst="rect">
                      <a:avLst/>
                    </a:prstGeom>
                  </pic:spPr>
                </pic:pic>
              </a:graphicData>
            </a:graphic>
          </wp:inline>
        </w:drawing>
      </w:r>
    </w:p>
    <w:p>
      <w:pPr>
        <w:numPr>
          <w:ilvl w:val="0"/>
          <w:numId w:val="0"/>
        </w:numPr>
        <w:spacing w:after="0" w:line="480" w:lineRule="auto"/>
        <w:jc w:val="both"/>
        <w:rPr>
          <w:rFonts w:hint="default" w:ascii="Times New Roman" w:hAnsi="Times New Roman" w:cs="Times New Roman"/>
          <w:sz w:val="24"/>
          <w:lang w:val="en-US"/>
        </w:rPr>
      </w:pPr>
      <w:r>
        <w:rPr>
          <w:rFonts w:hint="default" w:ascii="Times New Roman" w:hAnsi="Times New Roman" w:cs="Times New Roman"/>
          <w:sz w:val="24"/>
          <w:lang w:val="en-US"/>
        </w:rPr>
        <w:t>Figure 1.0. SEM micrograph cast Al - Si reinforced RHA/ Al</w:t>
      </w:r>
      <w:r>
        <w:rPr>
          <w:rFonts w:hint="default" w:ascii="Times New Roman" w:hAnsi="Times New Roman" w:cs="Times New Roman"/>
          <w:sz w:val="24"/>
          <w:vertAlign w:val="subscript"/>
          <w:lang w:val="en-US"/>
        </w:rPr>
        <w:t>2</w:t>
      </w:r>
      <w:r>
        <w:rPr>
          <w:rFonts w:hint="default" w:ascii="Times New Roman" w:hAnsi="Times New Roman" w:cs="Times New Roman"/>
          <w:sz w:val="24"/>
          <w:lang w:val="en-US"/>
        </w:rPr>
        <w:t>O</w:t>
      </w:r>
      <w:r>
        <w:rPr>
          <w:rFonts w:hint="default" w:ascii="Times New Roman" w:hAnsi="Times New Roman" w:cs="Times New Roman"/>
          <w:sz w:val="24"/>
          <w:vertAlign w:val="subscript"/>
          <w:lang w:val="en-US"/>
        </w:rPr>
        <w:t>3</w:t>
      </w:r>
      <w:r>
        <w:rPr>
          <w:rFonts w:hint="default" w:ascii="Times New Roman" w:hAnsi="Times New Roman" w:cs="Times New Roman"/>
          <w:sz w:val="24"/>
          <w:lang w:val="en-US"/>
        </w:rPr>
        <w:t xml:space="preserve"> composite</w:t>
      </w:r>
    </w:p>
    <w:p>
      <w:pPr>
        <w:spacing w:after="0" w:line="480" w:lineRule="auto"/>
        <w:jc w:val="both"/>
      </w:pPr>
      <w:r>
        <w:object>
          <v:shape id="_x0000_i1025" o:spt="75" type="#_x0000_t75" style="height:101.9pt;width:209.15pt;" o:ole="t" filled="f" o:preferrelative="t" stroked="f" coordsize="21600,21600">
            <v:path/>
            <v:fill on="f" focussize="0,0"/>
            <v:stroke on="f"/>
            <v:imagedata r:id="rId9" o:title=""/>
            <o:lock v:ext="edit" aspectratio="t"/>
            <w10:wrap type="none"/>
            <w10:anchorlock/>
          </v:shape>
          <o:OLEObject Type="Embed" ProgID="StaticMetafile" ShapeID="_x0000_i1025" DrawAspect="Content" ObjectID="_1468075725" r:id="rId8">
            <o:LockedField>false</o:LockedField>
          </o:OLEObject>
        </w:object>
      </w:r>
    </w:p>
    <w:p>
      <w:pPr>
        <w:spacing w:after="0" w:line="48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Figure 2.0. SEM Micrograph heat treated  Al - Si reinforced RHA/Al</w:t>
      </w:r>
      <w:r>
        <w:rPr>
          <w:rFonts w:hint="default" w:ascii="Times New Roman" w:hAnsi="Times New Roman" w:cs="Times New Roman"/>
          <w:sz w:val="24"/>
          <w:szCs w:val="24"/>
          <w:vertAlign w:val="subscript"/>
          <w:lang w:val="en-US"/>
        </w:rPr>
        <w:t>2</w:t>
      </w:r>
      <w:r>
        <w:rPr>
          <w:rFonts w:hint="default" w:ascii="Times New Roman" w:hAnsi="Times New Roman" w:cs="Times New Roman"/>
          <w:sz w:val="24"/>
          <w:szCs w:val="24"/>
          <w:lang w:val="en-US"/>
        </w:rPr>
        <w:t>O</w:t>
      </w:r>
      <w:r>
        <w:rPr>
          <w:rFonts w:hint="default" w:ascii="Times New Roman" w:hAnsi="Times New Roman" w:cs="Times New Roman"/>
          <w:sz w:val="24"/>
          <w:szCs w:val="24"/>
          <w:vertAlign w:val="subscript"/>
          <w:lang w:val="en-US"/>
        </w:rPr>
        <w:t>3</w:t>
      </w:r>
      <w:r>
        <w:rPr>
          <w:rFonts w:hint="default" w:ascii="Times New Roman" w:hAnsi="Times New Roman" w:cs="Times New Roman"/>
          <w:sz w:val="24"/>
          <w:szCs w:val="24"/>
          <w:lang w:val="en-US"/>
        </w:rPr>
        <w:t xml:space="preserve"> composite</w:t>
      </w:r>
    </w:p>
    <w:p>
      <w:pPr>
        <w:spacing w:line="480" w:lineRule="auto"/>
        <w:jc w:val="both"/>
      </w:pPr>
      <w:r>
        <w:drawing>
          <wp:inline distT="0" distB="0" distL="114300" distR="114300">
            <wp:extent cx="4258945" cy="2171065"/>
            <wp:effectExtent l="0" t="0" r="825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4258945" cy="2171065"/>
                    </a:xfrm>
                    <a:prstGeom prst="rect">
                      <a:avLst/>
                    </a:prstGeom>
                    <a:noFill/>
                    <a:ln>
                      <a:noFill/>
                    </a:ln>
                  </pic:spPr>
                </pic:pic>
              </a:graphicData>
            </a:graphic>
          </wp:inline>
        </w:drawing>
      </w:r>
    </w:p>
    <w:p>
      <w:pPr>
        <w:spacing w:line="24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Figure 3.0. EDS Profile of composite.</w:t>
      </w:r>
    </w:p>
    <w:p>
      <w:pPr>
        <w:spacing w:line="24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Figure 1.0  shows the representative SEM micrograph of the cast Al - Si reinforced RHA and Al</w:t>
      </w:r>
      <w:r>
        <w:rPr>
          <w:rFonts w:hint="default" w:ascii="Times New Roman" w:hAnsi="Times New Roman" w:cs="Times New Roman"/>
          <w:sz w:val="24"/>
          <w:szCs w:val="24"/>
          <w:vertAlign w:val="subscript"/>
          <w:lang w:val="en-US"/>
        </w:rPr>
        <w:t>2</w:t>
      </w:r>
      <w:r>
        <w:rPr>
          <w:rFonts w:hint="default" w:ascii="Times New Roman" w:hAnsi="Times New Roman" w:cs="Times New Roman"/>
          <w:sz w:val="24"/>
          <w:szCs w:val="24"/>
          <w:lang w:val="en-US"/>
        </w:rPr>
        <w:t>O</w:t>
      </w:r>
      <w:r>
        <w:rPr>
          <w:rFonts w:hint="default" w:ascii="Times New Roman" w:hAnsi="Times New Roman" w:cs="Times New Roman"/>
          <w:sz w:val="24"/>
          <w:szCs w:val="24"/>
          <w:vertAlign w:val="subscript"/>
          <w:lang w:val="en-US"/>
        </w:rPr>
        <w:t xml:space="preserve">3 </w:t>
      </w:r>
      <w:r>
        <w:rPr>
          <w:rFonts w:hint="default" w:ascii="Times New Roman" w:hAnsi="Times New Roman" w:cs="Times New Roman"/>
          <w:sz w:val="24"/>
          <w:szCs w:val="24"/>
          <w:lang w:val="en-US"/>
        </w:rPr>
        <w:t xml:space="preserve">composite. The SEM analysis of the cast composite showed a needle like primary and acicular hyper-eutectic Si at the interdendritic regions (A), coarse primary α - Al dendrites (B), acicular eutectic Si phase and stacked Fe rich γ phase having a skeletal shape (C). The  rice husk ash and alumina were uniformly distributed due to their fine particle sizes. The α - Al dendrites pushed these reinforcements into the interdendritic regions. Even distribution of particles with little segregations and clusters suggested to be the rice husk ash and alumina reinforcements which were also observed along the the dendritic boundaries due to high cooling rate as suggested by Xin Li et al, (2019) which often occurs during solidification of metal matrix composites having components with different densities  and wettability characteristics. </w:t>
      </w:r>
    </w:p>
    <w:p>
      <w:pPr>
        <w:spacing w:line="24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lang w:val="en-US"/>
        </w:rPr>
        <w:t>Figure 2.0 shows representative SEM micrograph of the heat treated Al - Si reinforced RHA and Al</w:t>
      </w:r>
      <w:r>
        <w:rPr>
          <w:rFonts w:hint="default" w:ascii="Times New Roman" w:hAnsi="Times New Roman" w:cs="Times New Roman"/>
          <w:sz w:val="24"/>
          <w:szCs w:val="24"/>
          <w:vertAlign w:val="subscript"/>
          <w:lang w:val="en-US"/>
        </w:rPr>
        <w:t>2</w:t>
      </w:r>
      <w:r>
        <w:rPr>
          <w:rFonts w:hint="default" w:ascii="Times New Roman" w:hAnsi="Times New Roman" w:cs="Times New Roman"/>
          <w:sz w:val="24"/>
          <w:szCs w:val="24"/>
          <w:lang w:val="en-US"/>
        </w:rPr>
        <w:t>O</w:t>
      </w:r>
      <w:r>
        <w:rPr>
          <w:rFonts w:hint="default" w:ascii="Times New Roman" w:hAnsi="Times New Roman" w:cs="Times New Roman"/>
          <w:sz w:val="24"/>
          <w:szCs w:val="24"/>
          <w:vertAlign w:val="subscript"/>
          <w:lang w:val="en-US"/>
        </w:rPr>
        <w:t>3</w:t>
      </w:r>
      <w:r>
        <w:rPr>
          <w:rFonts w:hint="default" w:ascii="Times New Roman" w:hAnsi="Times New Roman" w:cs="Times New Roman"/>
          <w:sz w:val="24"/>
          <w:szCs w:val="24"/>
          <w:lang w:val="en-US"/>
        </w:rPr>
        <w:t xml:space="preserve"> composite. From the micrograph, it was observed  that the microstructure of the composite showed more dispersion of the reinforcements in the matrix. Heat treatment process lead to dissolution of the eutectic needle like Si into  spherical precipitates . The dendritic structure decomposed into equiaxed grain sizes as ageing time increased. (Viswanatha et al., 2021). From the micrograph, there is little or no needle like morphology instead ageing at elevated temperature changed the morphology of Si,Fe and </w:t>
      </w:r>
      <w:r>
        <w:rPr>
          <w:rFonts w:hint="default" w:ascii="Calibri" w:hAnsi="Calibri" w:cs="Calibri"/>
          <w:sz w:val="24"/>
          <w:szCs w:val="24"/>
          <w:lang w:val="en-US"/>
        </w:rPr>
        <w:t>α</w:t>
      </w:r>
      <w:r>
        <w:rPr>
          <w:rFonts w:hint="default" w:ascii="Times New Roman" w:hAnsi="Times New Roman" w:cs="Times New Roman"/>
          <w:sz w:val="24"/>
          <w:szCs w:val="24"/>
          <w:lang w:val="en-US"/>
        </w:rPr>
        <w:t xml:space="preserve"> - Al into near sphericity, scattered and distributed respectively. During ageing, RHA and Al</w:t>
      </w:r>
      <w:r>
        <w:rPr>
          <w:rFonts w:hint="default" w:ascii="Times New Roman" w:hAnsi="Times New Roman" w:cs="Times New Roman"/>
          <w:sz w:val="24"/>
          <w:szCs w:val="24"/>
          <w:vertAlign w:val="subscript"/>
          <w:lang w:val="en-US"/>
        </w:rPr>
        <w:t>2</w:t>
      </w:r>
      <w:r>
        <w:rPr>
          <w:rFonts w:hint="default" w:ascii="Times New Roman" w:hAnsi="Times New Roman" w:cs="Times New Roman"/>
          <w:sz w:val="24"/>
          <w:szCs w:val="24"/>
          <w:lang w:val="en-US"/>
        </w:rPr>
        <w:t>O</w:t>
      </w:r>
      <w:r>
        <w:rPr>
          <w:rFonts w:hint="default" w:ascii="Times New Roman" w:hAnsi="Times New Roman" w:cs="Times New Roman"/>
          <w:sz w:val="24"/>
          <w:szCs w:val="24"/>
          <w:vertAlign w:val="subscript"/>
          <w:lang w:val="en-US"/>
        </w:rPr>
        <w:t>3</w:t>
      </w:r>
      <w:r>
        <w:rPr>
          <w:rFonts w:hint="default" w:ascii="Times New Roman" w:hAnsi="Times New Roman" w:cs="Times New Roman"/>
          <w:sz w:val="24"/>
          <w:szCs w:val="24"/>
          <w:lang w:val="en-US"/>
        </w:rPr>
        <w:t xml:space="preserve"> showed more dispersion through out the matrix due to their fine particle sizes. Reinforcement addition and dispersion increases the rate of diffusion of solid solution elements and reduce the nucleation activation energy of the precipitated phase. It stabilizes the cellular structure, which accelerates ageing reaction and increases the rate of work hardening. (Viswanatha el al.,2021).The EDS profile figure 3.0 confirms the presence of the Al</w:t>
      </w:r>
      <w:r>
        <w:rPr>
          <w:rFonts w:hint="default" w:ascii="Times New Roman" w:hAnsi="Times New Roman" w:cs="Times New Roman"/>
          <w:sz w:val="24"/>
          <w:szCs w:val="24"/>
          <w:vertAlign w:val="subscript"/>
          <w:lang w:val="en-US"/>
        </w:rPr>
        <w:t>2</w:t>
      </w:r>
      <w:r>
        <w:rPr>
          <w:rFonts w:hint="default" w:ascii="Times New Roman" w:hAnsi="Times New Roman" w:cs="Times New Roman"/>
          <w:sz w:val="24"/>
          <w:szCs w:val="24"/>
          <w:lang w:val="en-US"/>
        </w:rPr>
        <w:t>O</w:t>
      </w:r>
      <w:r>
        <w:rPr>
          <w:rFonts w:hint="default" w:ascii="Times New Roman" w:hAnsi="Times New Roman" w:cs="Times New Roman"/>
          <w:sz w:val="24"/>
          <w:szCs w:val="24"/>
          <w:vertAlign w:val="subscript"/>
          <w:lang w:val="en-US"/>
        </w:rPr>
        <w:t>3</w:t>
      </w:r>
      <w:r>
        <w:rPr>
          <w:rFonts w:hint="default" w:ascii="Times New Roman" w:hAnsi="Times New Roman" w:cs="Times New Roman"/>
          <w:sz w:val="24"/>
          <w:szCs w:val="24"/>
          <w:lang w:val="en-US"/>
        </w:rPr>
        <w:t>, SiO</w:t>
      </w:r>
      <w:r>
        <w:rPr>
          <w:rFonts w:hint="default" w:ascii="Times New Roman" w:hAnsi="Times New Roman" w:cs="Times New Roman"/>
          <w:sz w:val="24"/>
          <w:szCs w:val="24"/>
          <w:vertAlign w:val="subscript"/>
          <w:lang w:val="en-US"/>
        </w:rPr>
        <w:t>2</w:t>
      </w:r>
      <w:r>
        <w:rPr>
          <w:rFonts w:hint="default" w:ascii="Times New Roman" w:hAnsi="Times New Roman" w:cs="Times New Roman"/>
          <w:sz w:val="24"/>
          <w:szCs w:val="24"/>
          <w:lang w:val="en-US"/>
        </w:rPr>
        <w:t>, Fe</w:t>
      </w:r>
      <w:r>
        <w:rPr>
          <w:rFonts w:hint="default" w:ascii="Times New Roman" w:hAnsi="Times New Roman" w:cs="Times New Roman"/>
          <w:sz w:val="24"/>
          <w:szCs w:val="24"/>
          <w:vertAlign w:val="subscript"/>
          <w:lang w:val="en-US"/>
        </w:rPr>
        <w:t>2</w:t>
      </w:r>
      <w:r>
        <w:rPr>
          <w:rFonts w:hint="default" w:ascii="Times New Roman" w:hAnsi="Times New Roman" w:cs="Times New Roman"/>
          <w:sz w:val="24"/>
          <w:szCs w:val="24"/>
          <w:lang w:val="en-US"/>
        </w:rPr>
        <w:t>O</w:t>
      </w:r>
      <w:r>
        <w:rPr>
          <w:rFonts w:hint="default" w:ascii="Times New Roman" w:hAnsi="Times New Roman" w:cs="Times New Roman"/>
          <w:sz w:val="24"/>
          <w:szCs w:val="24"/>
          <w:vertAlign w:val="subscript"/>
          <w:lang w:val="en-US"/>
        </w:rPr>
        <w:t>3</w:t>
      </w:r>
      <w:r>
        <w:rPr>
          <w:rFonts w:hint="default" w:ascii="Times New Roman" w:hAnsi="Times New Roman" w:cs="Times New Roman"/>
          <w:sz w:val="24"/>
          <w:szCs w:val="24"/>
          <w:vertAlign w:val="baseline"/>
          <w:lang w:val="en-US"/>
        </w:rPr>
        <w:t xml:space="preserve"> and CaO.</w:t>
      </w:r>
    </w:p>
    <w:p>
      <w:pPr>
        <w:numPr>
          <w:ilvl w:val="0"/>
          <w:numId w:val="0"/>
        </w:numPr>
        <w:spacing w:line="240" w:lineRule="auto"/>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vertAlign w:val="baseline"/>
          <w:lang w:val="en-US"/>
        </w:rPr>
        <w:t>4.0. Conclusion.</w:t>
      </w:r>
    </w:p>
    <w:p>
      <w:pPr>
        <w:pStyle w:val="4"/>
        <w:spacing w:line="240" w:lineRule="auto"/>
        <w:ind w:right="109"/>
        <w:jc w:val="both"/>
        <w:rPr>
          <w:rFonts w:hint="default" w:ascii="Times New Roman" w:hAnsi="Times New Roman" w:cs="Times New Roman"/>
          <w:sz w:val="24"/>
          <w:szCs w:val="24"/>
          <w:vertAlign w:val="baseline"/>
        </w:rPr>
      </w:pPr>
      <w:r>
        <w:rPr>
          <w:rFonts w:hint="default" w:ascii="Times New Roman" w:hAnsi="Times New Roman" w:cs="Times New Roman"/>
          <w:sz w:val="24"/>
          <w:szCs w:val="24"/>
        </w:rPr>
        <w:t>This work is a contribution to the development of metal matrix composites as 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replacement of monolithic materials such as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non - ferrous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metals, iron and steel in the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fabrication of</w:t>
      </w:r>
      <w:r>
        <w:rPr>
          <w:rFonts w:hint="default" w:ascii="Times New Roman" w:hAnsi="Times New Roman" w:cs="Times New Roman"/>
          <w:sz w:val="24"/>
          <w:szCs w:val="24"/>
          <w:lang w:val="en-US"/>
        </w:rPr>
        <w:t xml:space="preserve"> components for the </w:t>
      </w:r>
      <w:r>
        <w:rPr>
          <w:rFonts w:hint="default" w:cs="Times New Roman"/>
          <w:sz w:val="24"/>
          <w:szCs w:val="24"/>
          <w:lang w:val="en-US"/>
        </w:rPr>
        <w:t>t</w:t>
      </w:r>
      <w:r>
        <w:rPr>
          <w:rFonts w:hint="default" w:ascii="Times New Roman" w:hAnsi="Times New Roman" w:cs="Times New Roman"/>
          <w:sz w:val="24"/>
          <w:szCs w:val="24"/>
          <w:lang w:val="en-US"/>
        </w:rPr>
        <w:t xml:space="preserve">ransportation industry </w:t>
      </w:r>
      <w:r>
        <w:rPr>
          <w:rFonts w:hint="default" w:ascii="Times New Roman" w:hAnsi="Times New Roman" w:cs="Times New Roman"/>
          <w:sz w:val="24"/>
          <w:szCs w:val="24"/>
        </w:rPr>
        <w:t>. To meet requirement for reduced</w:t>
      </w:r>
      <w:r>
        <w:rPr>
          <w:rFonts w:hint="default" w:ascii="Times New Roman" w:hAnsi="Times New Roman" w:cs="Times New Roman"/>
          <w:spacing w:val="-57"/>
          <w:sz w:val="24"/>
          <w:szCs w:val="24"/>
        </w:rPr>
        <w:t xml:space="preserve"> </w:t>
      </w:r>
      <w:r>
        <w:rPr>
          <w:rFonts w:hint="default" w:ascii="Times New Roman" w:hAnsi="Times New Roman" w:cs="Times New Roman"/>
          <w:spacing w:val="-57"/>
          <w:sz w:val="24"/>
          <w:szCs w:val="24"/>
          <w:lang w:val="en-US"/>
        </w:rPr>
        <w:t xml:space="preserve"> </w:t>
      </w:r>
      <w:r>
        <w:rPr>
          <w:rFonts w:hint="default" w:ascii="Times New Roman" w:hAnsi="Times New Roman" w:cs="Times New Roman"/>
          <w:sz w:val="24"/>
          <w:szCs w:val="24"/>
        </w:rPr>
        <w:t>weight,</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enhanced</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properties,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reduced</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cost</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and</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enhanced</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environmental</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sustainability</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w:t>
      </w:r>
      <w:r>
        <w:rPr>
          <w:rFonts w:hint="default" w:ascii="Times New Roman" w:hAnsi="Times New Roman" w:cs="Times New Roman"/>
          <w:spacing w:val="1"/>
          <w:sz w:val="24"/>
          <w:szCs w:val="24"/>
        </w:rPr>
        <w:t xml:space="preserve"> </w:t>
      </w:r>
      <w:r>
        <w:rPr>
          <w:rFonts w:hint="default" w:ascii="Times New Roman" w:hAnsi="Times New Roman" w:cs="Times New Roman"/>
          <w:position w:val="2"/>
          <w:sz w:val="24"/>
          <w:szCs w:val="24"/>
        </w:rPr>
        <w:t>secondary</w:t>
      </w:r>
      <w:r>
        <w:rPr>
          <w:rFonts w:hint="default" w:ascii="Times New Roman" w:hAnsi="Times New Roman" w:cs="Times New Roman"/>
          <w:spacing w:val="-2"/>
          <w:position w:val="2"/>
          <w:sz w:val="24"/>
          <w:szCs w:val="24"/>
        </w:rPr>
        <w:t xml:space="preserve"> </w:t>
      </w:r>
      <w:r>
        <w:rPr>
          <w:rFonts w:hint="default" w:ascii="Times New Roman" w:hAnsi="Times New Roman" w:cs="Times New Roman"/>
          <w:position w:val="2"/>
          <w:sz w:val="24"/>
          <w:szCs w:val="24"/>
        </w:rPr>
        <w:t>(recycled)</w:t>
      </w:r>
      <w:r>
        <w:rPr>
          <w:rFonts w:hint="default" w:ascii="Times New Roman" w:hAnsi="Times New Roman" w:cs="Times New Roman"/>
          <w:spacing w:val="-2"/>
          <w:position w:val="2"/>
          <w:sz w:val="24"/>
          <w:szCs w:val="24"/>
        </w:rPr>
        <w:t xml:space="preserve"> </w:t>
      </w:r>
      <w:r>
        <w:rPr>
          <w:rFonts w:hint="default" w:ascii="Times New Roman" w:hAnsi="Times New Roman" w:cs="Times New Roman"/>
          <w:position w:val="2"/>
          <w:sz w:val="24"/>
          <w:szCs w:val="24"/>
        </w:rPr>
        <w:t>Al alloy</w:t>
      </w:r>
      <w:r>
        <w:rPr>
          <w:rFonts w:hint="default" w:ascii="Times New Roman" w:hAnsi="Times New Roman" w:cs="Times New Roman"/>
          <w:spacing w:val="-4"/>
          <w:position w:val="2"/>
          <w:sz w:val="24"/>
          <w:szCs w:val="24"/>
        </w:rPr>
        <w:t xml:space="preserve"> </w:t>
      </w:r>
      <w:r>
        <w:rPr>
          <w:rFonts w:hint="default" w:ascii="Times New Roman" w:hAnsi="Times New Roman" w:cs="Times New Roman"/>
          <w:position w:val="2"/>
          <w:sz w:val="24"/>
          <w:szCs w:val="24"/>
        </w:rPr>
        <w:t>was reinforced</w:t>
      </w:r>
      <w:r>
        <w:rPr>
          <w:rFonts w:hint="default" w:ascii="Times New Roman" w:hAnsi="Times New Roman" w:cs="Times New Roman"/>
          <w:spacing w:val="-1"/>
          <w:position w:val="2"/>
          <w:sz w:val="24"/>
          <w:szCs w:val="24"/>
        </w:rPr>
        <w:t xml:space="preserve"> </w:t>
      </w:r>
      <w:r>
        <w:rPr>
          <w:rFonts w:hint="default" w:ascii="Times New Roman" w:hAnsi="Times New Roman" w:cs="Times New Roman"/>
          <w:position w:val="2"/>
          <w:sz w:val="24"/>
          <w:szCs w:val="24"/>
        </w:rPr>
        <w:t>with</w:t>
      </w:r>
      <w:r>
        <w:rPr>
          <w:rFonts w:hint="default" w:ascii="Times New Roman" w:hAnsi="Times New Roman" w:cs="Times New Roman"/>
          <w:position w:val="2"/>
          <w:sz w:val="24"/>
          <w:szCs w:val="24"/>
          <w:lang w:val="en-US"/>
        </w:rPr>
        <w:t xml:space="preserve"> </w:t>
      </w:r>
      <w:r>
        <w:rPr>
          <w:rFonts w:hint="default" w:ascii="Times New Roman" w:hAnsi="Times New Roman" w:cs="Times New Roman"/>
          <w:spacing w:val="-2"/>
          <w:position w:val="2"/>
          <w:sz w:val="24"/>
          <w:szCs w:val="24"/>
        </w:rPr>
        <w:t xml:space="preserve"> </w:t>
      </w:r>
      <w:r>
        <w:rPr>
          <w:rFonts w:hint="default" w:ascii="Times New Roman" w:hAnsi="Times New Roman" w:cs="Times New Roman"/>
          <w:position w:val="2"/>
          <w:sz w:val="24"/>
          <w:szCs w:val="24"/>
        </w:rPr>
        <w:t>5.0wt</w:t>
      </w:r>
      <w:r>
        <w:rPr>
          <w:rFonts w:hint="default" w:ascii="Times New Roman" w:hAnsi="Times New Roman" w:cs="Times New Roman"/>
          <w:spacing w:val="-3"/>
          <w:position w:val="2"/>
          <w:sz w:val="24"/>
          <w:szCs w:val="24"/>
        </w:rPr>
        <w:t xml:space="preserve"> </w:t>
      </w:r>
      <w:r>
        <w:rPr>
          <w:rFonts w:hint="default" w:ascii="Times New Roman" w:hAnsi="Times New Roman" w:cs="Times New Roman"/>
          <w:position w:val="2"/>
          <w:sz w:val="24"/>
          <w:szCs w:val="24"/>
        </w:rPr>
        <w:t>Al</w:t>
      </w:r>
      <w:r>
        <w:rPr>
          <w:rFonts w:hint="default" w:ascii="Times New Roman" w:hAnsi="Times New Roman" w:cs="Times New Roman"/>
          <w:sz w:val="24"/>
          <w:szCs w:val="24"/>
          <w:vertAlign w:val="subscript"/>
        </w:rPr>
        <w:t>2</w:t>
      </w:r>
      <w:r>
        <w:rPr>
          <w:rFonts w:hint="default" w:ascii="Times New Roman" w:hAnsi="Times New Roman" w:cs="Times New Roman"/>
          <w:position w:val="2"/>
          <w:sz w:val="24"/>
          <w:szCs w:val="24"/>
        </w:rPr>
        <w:t>O</w:t>
      </w:r>
      <w:r>
        <w:rPr>
          <w:rFonts w:hint="default" w:ascii="Times New Roman" w:hAnsi="Times New Roman" w:cs="Times New Roman"/>
          <w:sz w:val="24"/>
          <w:szCs w:val="24"/>
          <w:vertAlign w:val="subscript"/>
        </w:rPr>
        <w:t>3</w:t>
      </w:r>
      <w:r>
        <w:rPr>
          <w:rFonts w:hint="default" w:ascii="Times New Roman" w:hAnsi="Times New Roman" w:cs="Times New Roman"/>
          <w:position w:val="2"/>
          <w:sz w:val="24"/>
          <w:szCs w:val="24"/>
        </w:rPr>
        <w:t>,</w:t>
      </w:r>
      <w:r>
        <w:rPr>
          <w:rFonts w:hint="default" w:ascii="Times New Roman" w:hAnsi="Times New Roman" w:cs="Times New Roman"/>
          <w:spacing w:val="-4"/>
          <w:position w:val="2"/>
          <w:sz w:val="24"/>
          <w:szCs w:val="24"/>
        </w:rPr>
        <w:t xml:space="preserve"> </w:t>
      </w:r>
      <w:r>
        <w:rPr>
          <w:rFonts w:hint="default" w:ascii="Times New Roman" w:hAnsi="Times New Roman" w:cs="Times New Roman"/>
          <w:spacing w:val="-4"/>
          <w:position w:val="2"/>
          <w:sz w:val="24"/>
          <w:szCs w:val="24"/>
          <w:lang w:val="en-US"/>
        </w:rPr>
        <w:t xml:space="preserve">and </w:t>
      </w:r>
      <w:r>
        <w:rPr>
          <w:rFonts w:hint="default" w:ascii="Times New Roman" w:hAnsi="Times New Roman" w:cs="Times New Roman"/>
          <w:position w:val="2"/>
          <w:sz w:val="24"/>
          <w:szCs w:val="24"/>
        </w:rPr>
        <w:t>5.0wt%</w:t>
      </w:r>
      <w:r>
        <w:rPr>
          <w:rFonts w:hint="default" w:ascii="Times New Roman" w:hAnsi="Times New Roman" w:cs="Times New Roman"/>
          <w:spacing w:val="-4"/>
          <w:position w:val="2"/>
          <w:sz w:val="24"/>
          <w:szCs w:val="24"/>
        </w:rPr>
        <w:t xml:space="preserve"> </w:t>
      </w:r>
      <w:r>
        <w:rPr>
          <w:rFonts w:hint="default" w:ascii="Times New Roman" w:hAnsi="Times New Roman" w:cs="Times New Roman"/>
          <w:position w:val="2"/>
          <w:sz w:val="24"/>
          <w:szCs w:val="24"/>
        </w:rPr>
        <w:t>RHA</w:t>
      </w:r>
      <w:r>
        <w:rPr>
          <w:rFonts w:hint="default" w:ascii="Times New Roman" w:hAnsi="Times New Roman" w:cs="Times New Roman"/>
          <w:position w:val="2"/>
          <w:sz w:val="24"/>
          <w:szCs w:val="24"/>
          <w:lang w:val="en-US"/>
        </w:rPr>
        <w:t>. In order to enhance uniformity and homogeneity in the microstructure of the composite t</w:t>
      </w:r>
      <w:r>
        <w:rPr>
          <w:rFonts w:hint="default" w:ascii="Times New Roman" w:hAnsi="Times New Roman" w:cs="Times New Roman"/>
          <w:position w:val="2"/>
          <w:sz w:val="24"/>
          <w:szCs w:val="24"/>
        </w:rPr>
        <w:t>wo - step stir casting technique was used to</w:t>
      </w:r>
      <w:r>
        <w:rPr>
          <w:rFonts w:hint="default" w:ascii="Times New Roman" w:hAnsi="Times New Roman" w:cs="Times New Roman"/>
          <w:spacing w:val="-57"/>
          <w:position w:val="2"/>
          <w:sz w:val="24"/>
          <w:szCs w:val="24"/>
        </w:rPr>
        <w:t xml:space="preserve"> </w:t>
      </w:r>
      <w:r>
        <w:rPr>
          <w:rFonts w:hint="default" w:ascii="Times New Roman" w:hAnsi="Times New Roman" w:cs="Times New Roman"/>
          <w:sz w:val="24"/>
          <w:szCs w:val="24"/>
        </w:rPr>
        <w:t>fabricate the hybrid composite. Samples were subject to T6 heat treatment condition which</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involved solution treatment at 530</w:t>
      </w:r>
      <w:r>
        <w:rPr>
          <w:rFonts w:hint="default" w:ascii="Times New Roman" w:hAnsi="Times New Roman" w:cs="Times New Roman"/>
          <w:sz w:val="24"/>
          <w:szCs w:val="24"/>
          <w:vertAlign w:val="superscript"/>
        </w:rPr>
        <w:t>O</w:t>
      </w:r>
      <w:r>
        <w:rPr>
          <w:rFonts w:hint="default" w:ascii="Times New Roman" w:hAnsi="Times New Roman" w:cs="Times New Roman"/>
          <w:sz w:val="24"/>
          <w:szCs w:val="24"/>
          <w:vertAlign w:val="baseline"/>
        </w:rPr>
        <w:t>C for 2hours, quenching in water at room temperature and</w:t>
      </w:r>
      <w:r>
        <w:rPr>
          <w:rFonts w:hint="default" w:ascii="Times New Roman" w:hAnsi="Times New Roman" w:cs="Times New Roman"/>
          <w:spacing w:val="-57"/>
          <w:sz w:val="24"/>
          <w:szCs w:val="24"/>
          <w:vertAlign w:val="baseline"/>
        </w:rPr>
        <w:t xml:space="preserve"> </w:t>
      </w:r>
      <w:r>
        <w:rPr>
          <w:rFonts w:hint="default" w:ascii="Times New Roman" w:hAnsi="Times New Roman" w:cs="Times New Roman"/>
          <w:sz w:val="24"/>
          <w:szCs w:val="24"/>
          <w:vertAlign w:val="baseline"/>
        </w:rPr>
        <w:t>ageing at 175</w:t>
      </w:r>
      <w:r>
        <w:rPr>
          <w:rFonts w:hint="default" w:ascii="Times New Roman" w:hAnsi="Times New Roman" w:cs="Times New Roman"/>
          <w:sz w:val="24"/>
          <w:szCs w:val="24"/>
          <w:vertAlign w:val="superscript"/>
        </w:rPr>
        <w:t>O</w:t>
      </w:r>
      <w:r>
        <w:rPr>
          <w:rFonts w:hint="default" w:ascii="Times New Roman" w:hAnsi="Times New Roman" w:cs="Times New Roman"/>
          <w:sz w:val="24"/>
          <w:szCs w:val="24"/>
          <w:vertAlign w:val="baseline"/>
        </w:rPr>
        <w:t>C for 4hours.</w:t>
      </w:r>
    </w:p>
    <w:p>
      <w:pPr>
        <w:pStyle w:val="4"/>
        <w:spacing w:line="240" w:lineRule="auto"/>
        <w:ind w:right="112"/>
        <w:jc w:val="both"/>
        <w:rPr>
          <w:rFonts w:hint="default" w:ascii="Times New Roman" w:hAnsi="Times New Roman" w:cs="Times New Roman"/>
          <w:sz w:val="24"/>
          <w:szCs w:val="24"/>
        </w:rPr>
      </w:pPr>
      <w:r>
        <w:rPr>
          <w:rFonts w:hint="default" w:ascii="Times New Roman" w:hAnsi="Times New Roman" w:cs="Times New Roman"/>
          <w:sz w:val="24"/>
          <w:szCs w:val="24"/>
        </w:rPr>
        <w:t>Microstructural examination of the developed composite showed dispersion of the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reinforcements into the interdendritic regions of the α – Al dendritic structure signifying that</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 xml:space="preserve">the </w:t>
      </w:r>
      <w:r>
        <w:rPr>
          <w:rFonts w:hint="default" w:ascii="Times New Roman" w:hAnsi="Times New Roman" w:cs="Times New Roman"/>
          <w:sz w:val="24"/>
          <w:szCs w:val="24"/>
          <w:lang w:val="en-US"/>
        </w:rPr>
        <w:t>t</w:t>
      </w:r>
      <w:r>
        <w:rPr>
          <w:rFonts w:hint="default" w:ascii="Times New Roman" w:hAnsi="Times New Roman" w:cs="Times New Roman"/>
          <w:sz w:val="24"/>
          <w:szCs w:val="24"/>
        </w:rPr>
        <w:t>wo step stir casting technique adopted was effective in obtaining homogeneity in the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microstructure. Heat treatment process dissolved the eutectic needle – like Si precipitates and</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the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α</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 Al dendritic</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structure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decomposed into equiaxed</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grain size.</w:t>
      </w:r>
    </w:p>
    <w:p>
      <w:pPr>
        <w:pStyle w:val="4"/>
        <w:spacing w:before="77" w:line="240" w:lineRule="auto"/>
        <w:ind w:right="112"/>
        <w:jc w:val="both"/>
      </w:pPr>
      <w:r>
        <w:rPr>
          <w:rFonts w:hint="default" w:ascii="Times New Roman" w:hAnsi="Times New Roman" w:cs="Times New Roman"/>
          <w:sz w:val="24"/>
          <w:szCs w:val="24"/>
        </w:rPr>
        <w:t>More agricultural waste derivatives can be investigated and further research</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should be directed towards optimizing the production process in order to determine the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optimum</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processing parameters. This will</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form</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 basis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for developing</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metal matrix</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composites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in</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developing</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countries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like</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Nigeria</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leading</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to</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industrialization</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of</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such</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countries</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considering the vast amount</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of agricultural</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waste generated</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annually.</w:t>
      </w:r>
      <w:r>
        <w:t>Further work on thermal behavior of aluminium alloy reinforced agricultural waste</w:t>
      </w:r>
      <w:r>
        <w:rPr>
          <w:spacing w:val="1"/>
        </w:rPr>
        <w:t xml:space="preserve"> </w:t>
      </w:r>
      <w:r>
        <w:t>derivatives should be undertaken as most of these metal matrix composites are used in</w:t>
      </w:r>
      <w:r>
        <w:rPr>
          <w:spacing w:val="1"/>
        </w:rPr>
        <w:t xml:space="preserve"> </w:t>
      </w:r>
      <w:r>
        <w:t>applications</w:t>
      </w:r>
      <w:r>
        <w:rPr>
          <w:spacing w:val="-1"/>
        </w:rPr>
        <w:t xml:space="preserve"> </w:t>
      </w:r>
      <w:r>
        <w:t>where</w:t>
      </w:r>
      <w:r>
        <w:rPr>
          <w:spacing w:val="-1"/>
        </w:rPr>
        <w:t xml:space="preserve"> </w:t>
      </w:r>
      <w:r>
        <w:t>high temperatures are</w:t>
      </w:r>
      <w:r>
        <w:rPr>
          <w:spacing w:val="-1"/>
        </w:rPr>
        <w:t xml:space="preserve"> </w:t>
      </w:r>
      <w:r>
        <w:t>attained.</w:t>
      </w:r>
    </w:p>
    <w:p>
      <w:pPr>
        <w:pStyle w:val="4"/>
        <w:spacing w:line="480" w:lineRule="auto"/>
        <w:ind w:right="112"/>
        <w:jc w:val="both"/>
      </w:pPr>
    </w:p>
    <w:p>
      <w:pPr>
        <w:numPr>
          <w:ilvl w:val="0"/>
          <w:numId w:val="0"/>
        </w:numPr>
        <w:spacing w:line="240" w:lineRule="auto"/>
        <w:jc w:val="both"/>
        <w:rPr>
          <w:rFonts w:hint="default"/>
          <w:vertAlign w:val="baseline"/>
          <w:lang w:val="en-US"/>
        </w:rPr>
      </w:pPr>
    </w:p>
    <w:p>
      <w:pPr>
        <w:numPr>
          <w:ilvl w:val="0"/>
          <w:numId w:val="0"/>
        </w:numPr>
        <w:spacing w:line="240" w:lineRule="auto"/>
        <w:jc w:val="both"/>
        <w:rPr>
          <w:rFonts w:hint="default" w:ascii="Times New Roman" w:hAnsi="Times New Roman" w:cs="Times New Roman"/>
          <w:sz w:val="24"/>
          <w:szCs w:val="24"/>
          <w:vertAlign w:val="baseline"/>
          <w:lang w:val="en-US"/>
        </w:rPr>
      </w:pPr>
    </w:p>
    <w:p>
      <w:pPr>
        <w:numPr>
          <w:ilvl w:val="0"/>
          <w:numId w:val="0"/>
        </w:numPr>
        <w:spacing w:line="240" w:lineRule="auto"/>
        <w:jc w:val="both"/>
        <w:rPr>
          <w:rFonts w:hint="default" w:ascii="Times New Roman" w:hAnsi="Times New Roman" w:cs="Times New Roman"/>
          <w:sz w:val="24"/>
          <w:szCs w:val="24"/>
          <w:vertAlign w:val="baseline"/>
          <w:lang w:val="en-US"/>
        </w:rPr>
      </w:pPr>
    </w:p>
    <w:p>
      <w:pPr>
        <w:spacing w:line="480" w:lineRule="auto"/>
        <w:jc w:val="both"/>
        <w:rPr>
          <w:rFonts w:hint="default" w:cs="Calibri"/>
          <w:vertAlign w:val="subscript"/>
          <w:lang w:val="en-US"/>
        </w:rPr>
      </w:pPr>
    </w:p>
    <w:p>
      <w:pPr>
        <w:spacing w:line="480" w:lineRule="auto"/>
        <w:jc w:val="both"/>
        <w:rPr>
          <w:rFonts w:hint="default" w:cs="Calibri"/>
          <w:vertAlign w:val="subscript"/>
          <w:lang w:val="en-US"/>
        </w:rPr>
      </w:pPr>
    </w:p>
    <w:p>
      <w:pPr>
        <w:spacing w:line="480" w:lineRule="auto"/>
        <w:jc w:val="both"/>
        <w:rPr>
          <w:rFonts w:hint="default" w:cs="Calibri"/>
          <w:vertAlign w:val="subscript"/>
          <w:lang w:val="en-US"/>
        </w:rPr>
      </w:pPr>
    </w:p>
    <w:p>
      <w:pPr>
        <w:spacing w:line="480" w:lineRule="auto"/>
        <w:jc w:val="both"/>
        <w:rPr>
          <w:rFonts w:hint="default" w:cs="Calibri"/>
          <w:vertAlign w:val="subscript"/>
          <w:lang w:val="en-US"/>
        </w:rPr>
      </w:pPr>
    </w:p>
    <w:p>
      <w:pPr>
        <w:spacing w:line="480" w:lineRule="auto"/>
        <w:jc w:val="both"/>
        <w:rPr>
          <w:rFonts w:hint="default" w:cs="Calibri"/>
          <w:vertAlign w:val="subscript"/>
          <w:lang w:val="en-US"/>
        </w:rPr>
      </w:pPr>
    </w:p>
    <w:p>
      <w:pPr>
        <w:spacing w:line="480" w:lineRule="auto"/>
        <w:jc w:val="both"/>
        <w:rPr>
          <w:rFonts w:hint="default" w:cs="Calibri"/>
          <w:shd w:val="clear" w:color="FFFFFF" w:fill="D9D9D9"/>
          <w:vertAlign w:val="baseline"/>
          <w:lang w:val="en-US"/>
        </w:rPr>
      </w:pPr>
    </w:p>
    <w:p>
      <w:pPr>
        <w:rPr>
          <w:rFonts w:hint="default" w:ascii="Times New Roman" w:hAnsi="Times New Roman" w:cs="Times New Roman"/>
          <w:b w:val="0"/>
          <w:bCs w:val="0"/>
          <w:sz w:val="24"/>
          <w:szCs w:val="24"/>
          <w:shd w:val="clear" w:color="FFFFFF" w:fill="D9D9D9"/>
          <w:vertAlign w:val="baseline"/>
          <w:lang w:val="en-US"/>
        </w:rPr>
      </w:pPr>
    </w:p>
    <w:p>
      <w:pPr>
        <w:spacing w:line="480" w:lineRule="auto"/>
        <w:jc w:val="both"/>
        <w:rPr>
          <w:rFonts w:hint="default" w:cs="Calibri"/>
          <w:vertAlign w:val="subscript"/>
          <w:lang w:val="en-US"/>
        </w:rPr>
      </w:pPr>
    </w:p>
    <w:p>
      <w:pPr>
        <w:spacing w:line="480" w:lineRule="auto"/>
        <w:jc w:val="both"/>
        <w:rPr>
          <w:rFonts w:hint="default" w:cs="Calibri"/>
          <w:vertAlign w:val="subscript"/>
          <w:lang w:val="en-US"/>
        </w:rPr>
      </w:pPr>
    </w:p>
    <w:p>
      <w:pPr>
        <w:spacing w:line="480" w:lineRule="auto"/>
        <w:jc w:val="both"/>
        <w:rPr>
          <w:rFonts w:hint="default" w:cs="Calibri"/>
          <w:vertAlign w:val="subscript"/>
          <w:lang w:val="en-US"/>
        </w:rPr>
      </w:pPr>
    </w:p>
    <w:p>
      <w:pPr>
        <w:spacing w:line="480" w:lineRule="auto"/>
        <w:jc w:val="center"/>
        <w:rPr>
          <w:rFonts w:hint="default" w:ascii="Times New Roman" w:hAnsi="Times New Roman" w:cs="Times New Roman"/>
          <w:sz w:val="24"/>
          <w:szCs w:val="24"/>
          <w:vertAlign w:val="baseline"/>
          <w:lang w:val="en-US"/>
        </w:rPr>
      </w:pPr>
    </w:p>
    <w:p>
      <w:pPr>
        <w:rPr>
          <w:rFonts w:hint="default" w:ascii="Times New Roman" w:hAnsi="Times New Roman" w:cs="Times New Roman"/>
          <w:sz w:val="24"/>
          <w:szCs w:val="24"/>
          <w:lang w:val="en-US"/>
        </w:rPr>
      </w:pPr>
    </w:p>
    <w:p>
      <w:pPr>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References</w:t>
      </w:r>
    </w:p>
    <w:p>
      <w:pPr>
        <w:pStyle w:val="4"/>
        <w:spacing w:before="77" w:line="360" w:lineRule="auto"/>
        <w:ind w:right="113"/>
        <w:jc w:val="both"/>
        <w:rPr>
          <w:rFonts w:ascii="Times New Roman" w:hAnsi="Times New Roman" w:cs="Times New Roman"/>
          <w:sz w:val="24"/>
          <w:szCs w:val="24"/>
        </w:rPr>
      </w:pPr>
      <w:r>
        <w:t>Aigbodion, V.S. Hassan S.B Dauda .T (2010). The development of mathematical model for</w:t>
      </w:r>
      <w:r>
        <w:rPr>
          <w:spacing w:val="1"/>
        </w:rPr>
        <w:t xml:space="preserve"> </w:t>
      </w:r>
      <w:r>
        <w:t>the</w:t>
      </w:r>
      <w:r>
        <w:rPr>
          <w:spacing w:val="1"/>
        </w:rPr>
        <w:t xml:space="preserve"> </w:t>
      </w:r>
      <w:r>
        <w:rPr>
          <w:rFonts w:hint="default"/>
          <w:spacing w:val="1"/>
          <w:lang w:val="en-US"/>
        </w:rPr>
        <w:tab/>
      </w:r>
      <w:r>
        <w:t>prediction</w:t>
      </w:r>
      <w:r>
        <w:rPr>
          <w:spacing w:val="1"/>
        </w:rPr>
        <w:t xml:space="preserve"> </w:t>
      </w:r>
      <w:r>
        <w:t>of</w:t>
      </w:r>
      <w:r>
        <w:rPr>
          <w:spacing w:val="1"/>
        </w:rPr>
        <w:t xml:space="preserve"> </w:t>
      </w:r>
      <w:r>
        <w:t>ageing</w:t>
      </w:r>
      <w:r>
        <w:rPr>
          <w:spacing w:val="1"/>
        </w:rPr>
        <w:t xml:space="preserve"> </w:t>
      </w:r>
      <w:r>
        <w:t>behavior</w:t>
      </w:r>
      <w:r>
        <w:rPr>
          <w:spacing w:val="1"/>
        </w:rPr>
        <w:t xml:space="preserve"> </w:t>
      </w:r>
      <w:r>
        <w:t>of</w:t>
      </w:r>
      <w:r>
        <w:rPr>
          <w:spacing w:val="1"/>
        </w:rPr>
        <w:t xml:space="preserve"> </w:t>
      </w:r>
      <w:r>
        <w:t>Al-Cu-Mg/Bagasse</w:t>
      </w:r>
      <w:r>
        <w:rPr>
          <w:spacing w:val="1"/>
        </w:rPr>
        <w:t xml:space="preserve"> </w:t>
      </w:r>
      <w:r>
        <w:t>ash</w:t>
      </w:r>
      <w:r>
        <w:rPr>
          <w:spacing w:val="1"/>
        </w:rPr>
        <w:t xml:space="preserve"> </w:t>
      </w:r>
      <w:r>
        <w:t>particulate</w:t>
      </w:r>
      <w:r>
        <w:rPr>
          <w:rFonts w:hint="default"/>
          <w:lang w:val="en-US"/>
        </w:rPr>
        <w:t xml:space="preserve"> </w:t>
      </w:r>
      <w:r>
        <w:t>composites.</w:t>
      </w:r>
      <w:r>
        <w:rPr>
          <w:rFonts w:hint="default"/>
          <w:lang w:val="en-US"/>
        </w:rPr>
        <w:t xml:space="preserve"> </w:t>
      </w:r>
      <w:r>
        <w:rPr>
          <w:rFonts w:hint="default"/>
          <w:lang w:val="en-US"/>
        </w:rPr>
        <w:tab/>
        <w:t xml:space="preserve">  </w:t>
      </w:r>
      <w:r>
        <w:rPr>
          <w:rFonts w:hint="default"/>
          <w:lang w:val="en-US"/>
        </w:rPr>
        <w:tab/>
      </w:r>
      <w:bookmarkStart w:id="4" w:name="_GoBack"/>
      <w:bookmarkEnd w:id="4"/>
      <w:r>
        <w:rPr>
          <w:i/>
        </w:rPr>
        <w:t>Journal</w:t>
      </w:r>
      <w:r>
        <w:rPr>
          <w:rFonts w:hint="default"/>
          <w:i/>
          <w:lang w:val="en-US"/>
        </w:rPr>
        <w:t xml:space="preserve"> </w:t>
      </w:r>
      <w:r>
        <w:rPr>
          <w:i/>
        </w:rPr>
        <w:t>of</w:t>
      </w:r>
      <w:r>
        <w:rPr>
          <w:i/>
          <w:spacing w:val="-1"/>
        </w:rPr>
        <w:t xml:space="preserve"> </w:t>
      </w:r>
      <w:r>
        <w:rPr>
          <w:i/>
        </w:rPr>
        <w:t>Tribology in Industry.</w:t>
      </w:r>
      <w:r>
        <w:rPr>
          <w:i/>
          <w:spacing w:val="1"/>
        </w:rPr>
        <w:t xml:space="preserve"> </w:t>
      </w:r>
      <w:r>
        <w:t>9(10)). 28</w:t>
      </w:r>
      <w:r>
        <w:rPr>
          <w:spacing w:val="-1"/>
        </w:rPr>
        <w:t xml:space="preserve"> </w:t>
      </w:r>
      <w:r>
        <w:t>– 33.</w:t>
      </w:r>
    </w:p>
    <w:p>
      <w:pPr>
        <w:spacing w:before="100" w:beforeAutospacing="1" w:after="300" w:line="273" w:lineRule="auto"/>
        <w:ind w:left="720" w:hanging="720"/>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Ahamed, A.A., Ahmed, R., Hossain, M.B &amp; Billah,</w:t>
      </w:r>
      <w:r>
        <w:rPr>
          <w:rFonts w:hint="default" w:ascii="Times New Roman" w:hAnsi="Times New Roman" w:eastAsia="Calibri" w:cs="Times New Roman"/>
          <w:kern w:val="0"/>
          <w:sz w:val="24"/>
          <w:szCs w:val="24"/>
          <w:lang w:val="en-US"/>
          <w14:ligatures w14:val="none"/>
        </w:rPr>
        <w:t xml:space="preserve"> M </w:t>
      </w:r>
      <w:r>
        <w:rPr>
          <w:rFonts w:ascii="Times New Roman" w:hAnsi="Times New Roman" w:eastAsia="Calibri" w:cs="Times New Roman"/>
          <w:kern w:val="0"/>
          <w:sz w:val="24"/>
          <w:szCs w:val="24"/>
          <w14:ligatures w14:val="none"/>
        </w:rPr>
        <w:t>(2016): Fabrication and characterization of aluminium – rice husk ash composite prepared by stir casting. Rajshabi university journal of science and engineering. Vol. 44. 9 -18.</w:t>
      </w:r>
    </w:p>
    <w:p>
      <w:pPr>
        <w:spacing w:after="300" w:line="240" w:lineRule="auto"/>
        <w:ind w:left="720" w:hanging="720"/>
        <w:rPr>
          <w:rFonts w:hint="default" w:ascii="Times New Roman" w:hAnsi="Times New Roman" w:eastAsia="Calibri" w:cs="Times New Roman"/>
          <w:kern w:val="0"/>
          <w:sz w:val="24"/>
          <w:szCs w:val="24"/>
          <w:lang w:val="en-US"/>
          <w14:ligatures w14:val="none"/>
        </w:rPr>
      </w:pPr>
      <w:r>
        <w:rPr>
          <w:rFonts w:hint="default" w:ascii="Times New Roman" w:hAnsi="Times New Roman" w:cs="Times New Roman" w:eastAsiaTheme="minorHAnsi"/>
          <w:sz w:val="24"/>
          <w:szCs w:val="24"/>
        </w:rPr>
        <w:t xml:space="preserve">Alaneme. K. K. &amp; Aluko A. O. (2012). Production and age hardening behavior of bora premixed SIC reinforced AIMgSi alloy composite development by double Stir casting technique. </w:t>
      </w:r>
      <w:r>
        <w:rPr>
          <w:rFonts w:hint="default" w:ascii="Times New Roman" w:hAnsi="Times New Roman" w:cs="Times New Roman" w:eastAsiaTheme="minorHAnsi"/>
          <w:i/>
          <w:sz w:val="24"/>
          <w:szCs w:val="24"/>
        </w:rPr>
        <w:t xml:space="preserve">West India Journal of Engineering. </w:t>
      </w:r>
      <w:r>
        <w:rPr>
          <w:rFonts w:hint="default" w:ascii="Times New Roman" w:hAnsi="Times New Roman" w:cs="Times New Roman" w:eastAsiaTheme="minorHAnsi"/>
          <w:sz w:val="24"/>
          <w:szCs w:val="24"/>
        </w:rPr>
        <w:t>34(1-2), 80-85.</w:t>
      </w:r>
    </w:p>
    <w:p>
      <w:pPr>
        <w:spacing w:before="100" w:beforeAutospacing="1" w:after="300" w:line="273" w:lineRule="auto"/>
        <w:ind w:left="720" w:hanging="720"/>
        <w:jc w:val="both"/>
        <w:rPr>
          <w:rFonts w:hint="default" w:ascii="Times New Roman" w:hAnsi="Times New Roman" w:eastAsia="Calibri" w:cs="Times New Roman"/>
          <w:kern w:val="0"/>
          <w:sz w:val="24"/>
          <w:szCs w:val="24"/>
          <w:lang w:val="en-US"/>
          <w14:ligatures w14:val="none"/>
        </w:rPr>
      </w:pPr>
      <w:r>
        <w:rPr>
          <w:rFonts w:hint="default" w:ascii="Times New Roman" w:hAnsi="Times New Roman" w:eastAsia="Calibri" w:cs="Times New Roman"/>
          <w:kern w:val="0"/>
          <w:sz w:val="24"/>
          <w:szCs w:val="24"/>
          <w:lang w:val="en-US"/>
          <w14:ligatures w14:val="none"/>
        </w:rPr>
        <w:t xml:space="preserve">Alaneme, K.K &amp; Sanusi, K.O (2015): Microstructural characteristics, mechanical and wear behaviour of aluminium hybrid composites reinforced with alumina, rice husk ash and graphite. Engineering Science and Technology, an international journal. 18(3). 416 - 422. </w:t>
      </w:r>
    </w:p>
    <w:p>
      <w:pPr>
        <w:spacing w:after="300" w:line="240" w:lineRule="auto"/>
        <w:ind w:left="720" w:hanging="720"/>
        <w:rPr>
          <w:rFonts w:ascii="Times New Roman" w:hAnsi="Times New Roman" w:eastAsia="Calibri" w:cs="Times New Roman"/>
          <w:kern w:val="0"/>
          <w:sz w:val="24"/>
          <w:szCs w:val="24"/>
          <w14:ligatures w14:val="none"/>
        </w:rPr>
      </w:pPr>
      <w:r>
        <w:rPr>
          <w:rFonts w:hint="default" w:ascii="Times New Roman" w:hAnsi="Times New Roman" w:cs="Times New Roman" w:eastAsiaTheme="minorHAnsi"/>
          <w:sz w:val="24"/>
          <w:szCs w:val="24"/>
        </w:rPr>
        <w:t xml:space="preserve">Alaneme, K. K. Akintunde, I. B. Olubambi, P. A. Adewale, T. M. (2013). Fabrication characteristics and mechanical behaviour of rice husk ash-alumina reinforced Al-Mg-Si alloy matrix hybrid composite. </w:t>
      </w:r>
      <w:r>
        <w:rPr>
          <w:rFonts w:hint="default" w:ascii="Times New Roman" w:hAnsi="Times New Roman" w:cs="Times New Roman" w:eastAsiaTheme="minorHAnsi"/>
          <w:i/>
          <w:sz w:val="24"/>
          <w:szCs w:val="24"/>
        </w:rPr>
        <w:t xml:space="preserve">Journal of material Research and technology. </w:t>
      </w:r>
      <w:r>
        <w:rPr>
          <w:rFonts w:hint="default" w:ascii="Times New Roman" w:hAnsi="Times New Roman" w:cs="Times New Roman" w:eastAsiaTheme="minorHAnsi"/>
          <w:sz w:val="24"/>
          <w:szCs w:val="24"/>
        </w:rPr>
        <w:t>2(1), 60-67.</w:t>
      </w:r>
    </w:p>
    <w:p>
      <w:pPr>
        <w:spacing w:before="100" w:beforeAutospacing="1" w:after="300" w:line="273" w:lineRule="auto"/>
        <w:ind w:left="720" w:hanging="720"/>
        <w:jc w:val="both"/>
        <w:rPr>
          <w:rFonts w:ascii="Times New Roman" w:hAnsi="Times New Roman" w:eastAsia="Times New Roman" w:cs="Times New Roman"/>
          <w:kern w:val="0"/>
          <w:sz w:val="24"/>
          <w:szCs w:val="24"/>
          <w14:ligatures w14:val="none"/>
        </w:rPr>
      </w:pPr>
      <w:r>
        <w:rPr>
          <w:rFonts w:ascii="Times New Roman" w:hAnsi="Times New Roman" w:eastAsia="Calibri" w:cs="Times New Roman"/>
          <w:kern w:val="0"/>
          <w:sz w:val="24"/>
          <w:szCs w:val="24"/>
          <w14:ligatures w14:val="none"/>
        </w:rPr>
        <w:t xml:space="preserve">Anilkumar, H. C. H. S &amp; Ravishankar, K. S. (2012). Mechanical Properties of Fly ash reinforced aluminum alloy 6061 composites. </w:t>
      </w:r>
      <w:r>
        <w:rPr>
          <w:rFonts w:ascii="Times New Roman" w:hAnsi="Times New Roman" w:eastAsia="Calibri" w:cs="Times New Roman"/>
          <w:i/>
          <w:kern w:val="0"/>
          <w:sz w:val="24"/>
          <w:szCs w:val="24"/>
          <w14:ligatures w14:val="none"/>
        </w:rPr>
        <w:t xml:space="preserve">International Journal of Mechanical and Materials Engineering. </w:t>
      </w:r>
      <w:r>
        <w:rPr>
          <w:rFonts w:ascii="Times New Roman" w:hAnsi="Times New Roman" w:eastAsia="Calibri" w:cs="Times New Roman"/>
          <w:kern w:val="0"/>
          <w:sz w:val="24"/>
          <w:szCs w:val="24"/>
          <w14:ligatures w14:val="none"/>
        </w:rPr>
        <w:t xml:space="preserve"> 6(1), 41-45.</w:t>
      </w:r>
    </w:p>
    <w:p>
      <w:pPr>
        <w:widowControl w:val="0"/>
        <w:autoSpaceDE w:val="0"/>
        <w:autoSpaceDN w:val="0"/>
        <w:spacing w:after="0" w:line="360" w:lineRule="auto"/>
        <w:ind w:right="113"/>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Ashata, S.M., Anagha, D.C and Rajeshkumar, U.S (2016). A review on application of</w:t>
      </w:r>
      <w:r>
        <w:rPr>
          <w:rFonts w:ascii="Times New Roman" w:hAnsi="Times New Roman" w:eastAsia="Times New Roman" w:cs="Times New Roman"/>
          <w:spacing w:val="1"/>
          <w:kern w:val="0"/>
          <w:sz w:val="24"/>
          <w:szCs w:val="24"/>
          <w14:ligatures w14:val="none"/>
        </w:rPr>
        <w:t xml:space="preserve"> </w:t>
      </w:r>
      <w:r>
        <w:rPr>
          <w:rFonts w:hint="default" w:ascii="Times New Roman" w:hAnsi="Times New Roman" w:cs="Times New Roman"/>
          <w:spacing w:val="1"/>
          <w:kern w:val="0"/>
          <w:sz w:val="24"/>
          <w:szCs w:val="24"/>
          <w:lang w:val="en-US"/>
          <w14:ligatures w14:val="none"/>
        </w:rPr>
        <w:tab/>
      </w:r>
      <w:r>
        <w:rPr>
          <w:rFonts w:ascii="Times New Roman" w:hAnsi="Times New Roman" w:eastAsia="Times New Roman" w:cs="Times New Roman"/>
          <w:kern w:val="0"/>
          <w:sz w:val="24"/>
          <w:szCs w:val="24"/>
          <w14:ligatures w14:val="none"/>
        </w:rPr>
        <w:t>nanotechnology</w:t>
      </w:r>
      <w:r>
        <w:rPr>
          <w:rFonts w:ascii="Times New Roman" w:hAnsi="Times New Roman" w:eastAsia="Times New Roman" w:cs="Times New Roman"/>
          <w:spacing w:val="-8"/>
          <w:kern w:val="0"/>
          <w:sz w:val="24"/>
          <w:szCs w:val="24"/>
          <w14:ligatures w14:val="none"/>
        </w:rPr>
        <w:t xml:space="preserve"> </w:t>
      </w:r>
      <w:r>
        <w:rPr>
          <w:rFonts w:ascii="Times New Roman" w:hAnsi="Times New Roman" w:eastAsia="Times New Roman" w:cs="Times New Roman"/>
          <w:kern w:val="0"/>
          <w:sz w:val="24"/>
          <w:szCs w:val="24"/>
          <w14:ligatures w14:val="none"/>
        </w:rPr>
        <w:t>in</w:t>
      </w:r>
      <w:r>
        <w:rPr>
          <w:rFonts w:ascii="Times New Roman" w:hAnsi="Times New Roman" w:eastAsia="Times New Roman" w:cs="Times New Roman"/>
          <w:spacing w:val="-7"/>
          <w:kern w:val="0"/>
          <w:sz w:val="24"/>
          <w:szCs w:val="24"/>
          <w14:ligatures w14:val="none"/>
        </w:rPr>
        <w:t xml:space="preserve"> </w:t>
      </w:r>
      <w:r>
        <w:rPr>
          <w:rFonts w:ascii="Times New Roman" w:hAnsi="Times New Roman" w:eastAsia="Times New Roman" w:cs="Times New Roman"/>
          <w:kern w:val="0"/>
          <w:sz w:val="24"/>
          <w:szCs w:val="24"/>
          <w14:ligatures w14:val="none"/>
        </w:rPr>
        <w:t>automotive</w:t>
      </w:r>
      <w:r>
        <w:rPr>
          <w:rFonts w:ascii="Times New Roman" w:hAnsi="Times New Roman" w:eastAsia="Times New Roman" w:cs="Times New Roman"/>
          <w:spacing w:val="-9"/>
          <w:kern w:val="0"/>
          <w:sz w:val="24"/>
          <w:szCs w:val="24"/>
          <w14:ligatures w14:val="none"/>
        </w:rPr>
        <w:t xml:space="preserve"> </w:t>
      </w:r>
      <w:r>
        <w:rPr>
          <w:rFonts w:ascii="Times New Roman" w:hAnsi="Times New Roman" w:eastAsia="Times New Roman" w:cs="Times New Roman"/>
          <w:kern w:val="0"/>
          <w:sz w:val="24"/>
          <w:szCs w:val="24"/>
          <w14:ligatures w14:val="none"/>
        </w:rPr>
        <w:t>industry.International</w:t>
      </w:r>
      <w:r>
        <w:rPr>
          <w:rFonts w:ascii="Times New Roman" w:hAnsi="Times New Roman" w:eastAsia="Times New Roman" w:cs="Times New Roman"/>
          <w:spacing w:val="-7"/>
          <w:kern w:val="0"/>
          <w:sz w:val="24"/>
          <w:szCs w:val="24"/>
          <w14:ligatures w14:val="none"/>
        </w:rPr>
        <w:t xml:space="preserve"> </w:t>
      </w:r>
      <w:r>
        <w:rPr>
          <w:rFonts w:ascii="Times New Roman" w:hAnsi="Times New Roman" w:eastAsia="Times New Roman" w:cs="Times New Roman"/>
          <w:kern w:val="0"/>
          <w:sz w:val="24"/>
          <w:szCs w:val="24"/>
          <w14:ligatures w14:val="none"/>
        </w:rPr>
        <w:t>journal</w:t>
      </w:r>
      <w:r>
        <w:rPr>
          <w:rFonts w:ascii="Times New Roman" w:hAnsi="Times New Roman" w:eastAsia="Times New Roman" w:cs="Times New Roman"/>
          <w:spacing w:val="-8"/>
          <w:kern w:val="0"/>
          <w:sz w:val="24"/>
          <w:szCs w:val="24"/>
          <w14:ligatures w14:val="none"/>
        </w:rPr>
        <w:t xml:space="preserve"> </w:t>
      </w:r>
      <w:r>
        <w:rPr>
          <w:rFonts w:ascii="Times New Roman" w:hAnsi="Times New Roman" w:eastAsia="Times New Roman" w:cs="Times New Roman"/>
          <w:kern w:val="0"/>
          <w:sz w:val="24"/>
          <w:szCs w:val="24"/>
          <w14:ligatures w14:val="none"/>
        </w:rPr>
        <w:t>of</w:t>
      </w:r>
      <w:r>
        <w:rPr>
          <w:rFonts w:ascii="Times New Roman" w:hAnsi="Times New Roman" w:eastAsia="Times New Roman" w:cs="Times New Roman"/>
          <w:spacing w:val="-8"/>
          <w:kern w:val="0"/>
          <w:sz w:val="24"/>
          <w:szCs w:val="24"/>
          <w14:ligatures w14:val="none"/>
        </w:rPr>
        <w:t xml:space="preserve"> </w:t>
      </w:r>
      <w:r>
        <w:rPr>
          <w:rFonts w:ascii="Times New Roman" w:hAnsi="Times New Roman" w:eastAsia="Times New Roman" w:cs="Times New Roman"/>
          <w:kern w:val="0"/>
          <w:sz w:val="24"/>
          <w:szCs w:val="24"/>
          <w14:ligatures w14:val="none"/>
        </w:rPr>
        <w:t>mechanical,</w:t>
      </w:r>
      <w:r>
        <w:rPr>
          <w:rFonts w:ascii="Times New Roman" w:hAnsi="Times New Roman" w:eastAsia="Times New Roman" w:cs="Times New Roman"/>
          <w:spacing w:val="-5"/>
          <w:kern w:val="0"/>
          <w:sz w:val="24"/>
          <w:szCs w:val="24"/>
          <w14:ligatures w14:val="none"/>
        </w:rPr>
        <w:t xml:space="preserve"> </w:t>
      </w:r>
      <w:r>
        <w:rPr>
          <w:rFonts w:ascii="Times New Roman" w:hAnsi="Times New Roman" w:eastAsia="Times New Roman" w:cs="Times New Roman"/>
          <w:kern w:val="0"/>
          <w:sz w:val="24"/>
          <w:szCs w:val="24"/>
          <w14:ligatures w14:val="none"/>
        </w:rPr>
        <w:t>aerospace,</w:t>
      </w:r>
      <w:r>
        <w:rPr>
          <w:rFonts w:ascii="Times New Roman" w:hAnsi="Times New Roman" w:eastAsia="Times New Roman" w:cs="Times New Roman"/>
          <w:spacing w:val="-57"/>
          <w:kern w:val="0"/>
          <w:sz w:val="24"/>
          <w:szCs w:val="24"/>
          <w14:ligatures w14:val="none"/>
        </w:rPr>
        <w:t xml:space="preserve"> </w:t>
      </w:r>
      <w:r>
        <w:rPr>
          <w:rFonts w:hint="default" w:ascii="Times New Roman" w:hAnsi="Times New Roman" w:cs="Times New Roman"/>
          <w:spacing w:val="-57"/>
          <w:kern w:val="0"/>
          <w:sz w:val="24"/>
          <w:szCs w:val="24"/>
          <w:lang w:val="en-US"/>
          <w14:ligatures w14:val="none"/>
        </w:rPr>
        <w:tab/>
      </w:r>
      <w:r>
        <w:rPr>
          <w:rFonts w:ascii="Times New Roman" w:hAnsi="Times New Roman" w:eastAsia="Times New Roman" w:cs="Times New Roman"/>
          <w:kern w:val="0"/>
          <w:sz w:val="24"/>
          <w:szCs w:val="24"/>
          <w14:ligatures w14:val="none"/>
        </w:rPr>
        <w:t>industrial,</w:t>
      </w:r>
      <w:r>
        <w:rPr>
          <w:rFonts w:ascii="Times New Roman" w:hAnsi="Times New Roman" w:eastAsia="Times New Roman" w:cs="Times New Roman"/>
          <w:spacing w:val="-1"/>
          <w:kern w:val="0"/>
          <w:sz w:val="24"/>
          <w:szCs w:val="24"/>
          <w14:ligatures w14:val="none"/>
        </w:rPr>
        <w:t xml:space="preserve"> </w:t>
      </w:r>
      <w:r>
        <w:rPr>
          <w:rFonts w:ascii="Times New Roman" w:hAnsi="Times New Roman" w:eastAsia="Times New Roman" w:cs="Times New Roman"/>
          <w:kern w:val="0"/>
          <w:sz w:val="24"/>
          <w:szCs w:val="24"/>
          <w14:ligatures w14:val="none"/>
        </w:rPr>
        <w:t>mecha</w:t>
      </w:r>
      <w:r>
        <w:rPr>
          <w:rFonts w:hint="default" w:ascii="Times New Roman" w:hAnsi="Times New Roman" w:eastAsia="Times New Roman" w:cs="Times New Roman"/>
          <w:kern w:val="0"/>
          <w:sz w:val="24"/>
          <w:szCs w:val="24"/>
          <w:lang w:val="en-US"/>
          <w14:ligatures w14:val="none"/>
        </w:rPr>
        <w:t>n</w:t>
      </w:r>
      <w:r>
        <w:rPr>
          <w:rFonts w:ascii="Times New Roman" w:hAnsi="Times New Roman" w:eastAsia="Times New Roman" w:cs="Times New Roman"/>
          <w:kern w:val="0"/>
          <w:sz w:val="24"/>
          <w:szCs w:val="24"/>
          <w14:ligatures w14:val="none"/>
        </w:rPr>
        <w:t>tronic</w:t>
      </w:r>
      <w:r>
        <w:rPr>
          <w:rFonts w:ascii="Times New Roman" w:hAnsi="Times New Roman" w:eastAsia="Times New Roman" w:cs="Times New Roman"/>
          <w:spacing w:val="-1"/>
          <w:kern w:val="0"/>
          <w:sz w:val="24"/>
          <w:szCs w:val="24"/>
          <w14:ligatures w14:val="none"/>
        </w:rPr>
        <w:t xml:space="preserve"> </w:t>
      </w:r>
      <w:r>
        <w:rPr>
          <w:rFonts w:ascii="Times New Roman" w:hAnsi="Times New Roman" w:eastAsia="Times New Roman" w:cs="Times New Roman"/>
          <w:kern w:val="0"/>
          <w:sz w:val="24"/>
          <w:szCs w:val="24"/>
          <w14:ligatures w14:val="none"/>
        </w:rPr>
        <w:t>and manufacturing</w:t>
      </w:r>
      <w:r>
        <w:rPr>
          <w:rFonts w:ascii="Times New Roman" w:hAnsi="Times New Roman" w:eastAsia="Times New Roman" w:cs="Times New Roman"/>
          <w:spacing w:val="2"/>
          <w:kern w:val="0"/>
          <w:sz w:val="24"/>
          <w:szCs w:val="24"/>
          <w14:ligatures w14:val="none"/>
        </w:rPr>
        <w:t xml:space="preserve"> </w:t>
      </w:r>
      <w:r>
        <w:rPr>
          <w:rFonts w:ascii="Times New Roman" w:hAnsi="Times New Roman" w:eastAsia="Times New Roman" w:cs="Times New Roman"/>
          <w:kern w:val="0"/>
          <w:sz w:val="24"/>
          <w:szCs w:val="24"/>
          <w14:ligatures w14:val="none"/>
        </w:rPr>
        <w:t>engineering.</w:t>
      </w:r>
      <w:r>
        <w:rPr>
          <w:rFonts w:ascii="Times New Roman" w:hAnsi="Times New Roman" w:eastAsia="Times New Roman" w:cs="Times New Roman"/>
          <w:spacing w:val="-1"/>
          <w:kern w:val="0"/>
          <w:sz w:val="24"/>
          <w:szCs w:val="24"/>
          <w14:ligatures w14:val="none"/>
        </w:rPr>
        <w:t xml:space="preserve"> </w:t>
      </w:r>
      <w:r>
        <w:rPr>
          <w:rFonts w:ascii="Times New Roman" w:hAnsi="Times New Roman" w:eastAsia="Times New Roman" w:cs="Times New Roman"/>
          <w:kern w:val="0"/>
          <w:sz w:val="24"/>
          <w:szCs w:val="24"/>
          <w14:ligatures w14:val="none"/>
        </w:rPr>
        <w:t>10(1). 36</w:t>
      </w:r>
      <w:r>
        <w:rPr>
          <w:rFonts w:ascii="Times New Roman" w:hAnsi="Times New Roman" w:eastAsia="Times New Roman" w:cs="Times New Roman"/>
          <w:spacing w:val="-1"/>
          <w:kern w:val="0"/>
          <w:sz w:val="24"/>
          <w:szCs w:val="24"/>
          <w14:ligatures w14:val="none"/>
        </w:rPr>
        <w:t xml:space="preserve"> </w:t>
      </w:r>
      <w:r>
        <w:rPr>
          <w:rFonts w:ascii="Times New Roman" w:hAnsi="Times New Roman" w:eastAsia="Times New Roman" w:cs="Times New Roman"/>
          <w:kern w:val="0"/>
          <w:sz w:val="24"/>
          <w:szCs w:val="24"/>
          <w14:ligatures w14:val="none"/>
        </w:rPr>
        <w:t>– 40.</w:t>
      </w:r>
    </w:p>
    <w:p>
      <w:pPr>
        <w:spacing w:before="100" w:beforeAutospacing="1" w:after="300" w:line="273" w:lineRule="auto"/>
        <w:ind w:left="720" w:hanging="720"/>
        <w:jc w:val="both"/>
        <w:rPr>
          <w:rFonts w:ascii="Times New Roman" w:hAnsi="Times New Roman" w:eastAsia="Times New Roman" w:cs="Times New Roman"/>
          <w:kern w:val="0"/>
          <w:sz w:val="24"/>
          <w:szCs w:val="24"/>
          <w14:ligatures w14:val="none"/>
        </w:rPr>
      </w:pPr>
      <w:r>
        <w:rPr>
          <w:rFonts w:ascii="Times New Roman" w:hAnsi="Times New Roman" w:eastAsia="Calibri" w:cs="Times New Roman"/>
          <w:kern w:val="0"/>
          <w:sz w:val="24"/>
          <w:szCs w:val="24"/>
          <w14:ligatures w14:val="none"/>
        </w:rPr>
        <w:t xml:space="preserve">Bodurin, M. O. Alaneme, K. K &amp; Chown, L. H. (2015). Aluminum hybrid composites. A review of reinforcement philosophies, mechanical, corrosive and tribological characteristics. </w:t>
      </w:r>
      <w:r>
        <w:rPr>
          <w:rFonts w:ascii="Times New Roman" w:hAnsi="Times New Roman" w:eastAsia="Calibri" w:cs="Times New Roman"/>
          <w:i/>
          <w:kern w:val="0"/>
          <w:sz w:val="24"/>
          <w:szCs w:val="24"/>
          <w14:ligatures w14:val="none"/>
        </w:rPr>
        <w:t xml:space="preserve">Journal of materials research and technology. </w:t>
      </w:r>
      <w:r>
        <w:rPr>
          <w:rFonts w:ascii="Times New Roman" w:hAnsi="Times New Roman" w:eastAsia="Calibri" w:cs="Times New Roman"/>
          <w:kern w:val="0"/>
          <w:sz w:val="24"/>
          <w:szCs w:val="24"/>
          <w14:ligatures w14:val="none"/>
        </w:rPr>
        <w:t>4(4), 434-445.</w:t>
      </w:r>
    </w:p>
    <w:p>
      <w:pPr>
        <w:spacing w:before="100" w:beforeAutospacing="1" w:after="300" w:line="273" w:lineRule="auto"/>
        <w:ind w:left="720" w:hanging="720"/>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 xml:space="preserve">Das, D. K., Mishra, P. C., Singh, S. &amp; Patanaik, S. (2014): Fabrication and heat treatment of ceramic reinforced aluminum matrix composites. A review. </w:t>
      </w:r>
      <w:r>
        <w:rPr>
          <w:rFonts w:ascii="Times New Roman" w:hAnsi="Times New Roman" w:eastAsia="Calibri" w:cs="Times New Roman"/>
          <w:i/>
          <w:iCs/>
          <w:kern w:val="0"/>
          <w:sz w:val="24"/>
          <w:szCs w:val="24"/>
          <w14:ligatures w14:val="none"/>
        </w:rPr>
        <w:t xml:space="preserve">International Journal of Mechanical and material Engineering. </w:t>
      </w:r>
      <w:r>
        <w:rPr>
          <w:rFonts w:ascii="Times New Roman" w:hAnsi="Times New Roman" w:eastAsia="Calibri" w:cs="Times New Roman"/>
          <w:kern w:val="0"/>
          <w:sz w:val="24"/>
          <w:szCs w:val="24"/>
          <w14:ligatures w14:val="none"/>
        </w:rPr>
        <w:t>1(6), 1-5.</w:t>
      </w:r>
    </w:p>
    <w:p>
      <w:pPr>
        <w:spacing w:after="300" w:line="240" w:lineRule="auto"/>
        <w:ind w:left="720" w:hanging="720"/>
        <w:rPr>
          <w:rFonts w:ascii="Times New Roman" w:hAnsi="Times New Roman" w:eastAsia="Times New Roman" w:cs="Times New Roman"/>
          <w:kern w:val="0"/>
          <w:sz w:val="24"/>
          <w:szCs w:val="24"/>
          <w14:ligatures w14:val="none"/>
        </w:rPr>
      </w:pPr>
      <w:r>
        <w:rPr>
          <w:rFonts w:hint="default" w:ascii="Times New Roman" w:hAnsi="Times New Roman" w:cs="Times New Roman" w:eastAsiaTheme="minorHAnsi"/>
          <w:sz w:val="24"/>
          <w:szCs w:val="24"/>
        </w:rPr>
        <w:t>Farooque, K.N., Zaman, N., Halim,E., Islam,S., Hossain,M., Mollah, A.Y. &amp; MahmoodA.J (2009).</w:t>
      </w:r>
      <w:r>
        <w:rPr>
          <w:rFonts w:hint="default" w:ascii="Times New Roman" w:hAnsi="Times New Roman" w:cs="Times New Roman" w:eastAsiaTheme="minorHAnsi"/>
          <w:i/>
          <w:iCs/>
          <w:sz w:val="24"/>
          <w:szCs w:val="24"/>
        </w:rPr>
        <w:t xml:space="preserve"> Bangladesh journal of science and industrial research, </w:t>
      </w:r>
      <w:r>
        <w:rPr>
          <w:rFonts w:hint="default" w:ascii="Times New Roman" w:hAnsi="Times New Roman" w:cs="Times New Roman" w:eastAsiaTheme="minorHAnsi"/>
          <w:sz w:val="24"/>
          <w:szCs w:val="24"/>
        </w:rPr>
        <w:t>44(2). 152 – 162.</w:t>
      </w:r>
    </w:p>
    <w:p>
      <w:pPr>
        <w:spacing w:before="100" w:beforeAutospacing="1" w:after="300" w:line="273" w:lineRule="auto"/>
        <w:ind w:left="720" w:hanging="720"/>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 xml:space="preserve">Hpydi, R., Adhithan, B &amp; Bakrudeen, A. (2013): Microstructure exploitation of aluminum tungsten carbide composite. </w:t>
      </w:r>
      <w:r>
        <w:rPr>
          <w:rFonts w:ascii="Times New Roman" w:hAnsi="Times New Roman" w:eastAsia="Calibri" w:cs="Times New Roman"/>
          <w:i/>
          <w:kern w:val="0"/>
          <w:sz w:val="24"/>
          <w:szCs w:val="24"/>
          <w14:ligatures w14:val="none"/>
        </w:rPr>
        <w:t>International journal of soft computing and Engineering.</w:t>
      </w:r>
      <w:r>
        <w:rPr>
          <w:rFonts w:ascii="Times New Roman" w:hAnsi="Times New Roman" w:eastAsia="Calibri" w:cs="Times New Roman"/>
          <w:kern w:val="0"/>
          <w:sz w:val="24"/>
          <w:szCs w:val="24"/>
          <w14:ligatures w14:val="none"/>
        </w:rPr>
        <w:t xml:space="preserve"> 2(6) 210-225.</w:t>
      </w:r>
    </w:p>
    <w:p>
      <w:pPr>
        <w:spacing w:before="100" w:beforeAutospacing="1" w:after="300" w:line="273" w:lineRule="auto"/>
        <w:ind w:left="720" w:hanging="720"/>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 xml:space="preserve">Loh, Y. R., Sujan. D., Rahman, M. E &amp; Das, C. A (2013). Sugar cane bagasse the future composites material; A Literature review. </w:t>
      </w:r>
      <w:r>
        <w:rPr>
          <w:rFonts w:ascii="Times New Roman" w:hAnsi="Times New Roman" w:eastAsia="Calibri" w:cs="Times New Roman"/>
          <w:i/>
          <w:kern w:val="0"/>
          <w:sz w:val="24"/>
          <w:szCs w:val="24"/>
          <w14:ligatures w14:val="none"/>
        </w:rPr>
        <w:t>Journal of Resources Conservation and Recycling.</w:t>
      </w:r>
      <w:r>
        <w:rPr>
          <w:rFonts w:ascii="Times New Roman" w:hAnsi="Times New Roman" w:eastAsia="Calibri" w:cs="Times New Roman"/>
          <w:kern w:val="0"/>
          <w:sz w:val="24"/>
          <w:szCs w:val="24"/>
          <w14:ligatures w14:val="none"/>
        </w:rPr>
        <w:t xml:space="preserve"> 2013: 75: 14-22.</w:t>
      </w:r>
    </w:p>
    <w:p>
      <w:pPr>
        <w:spacing w:before="100" w:beforeAutospacing="1" w:after="300" w:line="273" w:lineRule="auto"/>
        <w:ind w:left="720" w:hanging="720"/>
        <w:jc w:val="both"/>
        <w:rPr>
          <w:rFonts w:ascii="Times New Roman" w:hAnsi="Times New Roman" w:eastAsia="Calibri" w:cs="Times New Roman"/>
          <w:i/>
          <w:kern w:val="0"/>
          <w:sz w:val="24"/>
          <w:szCs w:val="24"/>
          <w14:ligatures w14:val="none"/>
        </w:rPr>
      </w:pPr>
      <w:r>
        <w:rPr>
          <w:rFonts w:ascii="Times New Roman" w:hAnsi="Times New Roman" w:eastAsia="Calibri" w:cs="Times New Roman"/>
          <w:kern w:val="0"/>
          <w:sz w:val="24"/>
          <w:szCs w:val="24"/>
          <w14:ligatures w14:val="none"/>
        </w:rPr>
        <w:t xml:space="preserve">Macke, A. Schultz, B. F, &amp; Rohatgi, P. (2012). Metal Matrix composites: Offer to the automotive industry an Opportunity to reduce vehicle weight and improve performance. </w:t>
      </w:r>
      <w:r>
        <w:rPr>
          <w:rFonts w:ascii="Times New Roman" w:hAnsi="Times New Roman" w:eastAsia="Calibri" w:cs="Times New Roman"/>
          <w:i/>
          <w:kern w:val="0"/>
          <w:sz w:val="24"/>
          <w:szCs w:val="24"/>
          <w14:ligatures w14:val="none"/>
        </w:rPr>
        <w:t xml:space="preserve">Journal of advance materials. </w:t>
      </w:r>
      <w:r>
        <w:rPr>
          <w:rFonts w:ascii="Times New Roman" w:hAnsi="Times New Roman" w:eastAsia="Calibri" w:cs="Times New Roman"/>
          <w:kern w:val="0"/>
          <w:sz w:val="24"/>
          <w:szCs w:val="24"/>
          <w14:ligatures w14:val="none"/>
        </w:rPr>
        <w:t>170(3), 19-23</w:t>
      </w:r>
      <w:r>
        <w:rPr>
          <w:rFonts w:ascii="Times New Roman" w:hAnsi="Times New Roman" w:eastAsia="Calibri" w:cs="Times New Roman"/>
          <w:i/>
          <w:kern w:val="0"/>
          <w:sz w:val="24"/>
          <w:szCs w:val="24"/>
          <w14:ligatures w14:val="none"/>
        </w:rPr>
        <w:t>.</w:t>
      </w:r>
    </w:p>
    <w:p>
      <w:pPr>
        <w:spacing w:before="100" w:beforeAutospacing="1" w:after="300" w:line="273" w:lineRule="auto"/>
        <w:ind w:left="720" w:hanging="720"/>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 xml:space="preserve">Madakson, P.B., Yawas, D.S., Apasi, A. (2012). Characterization of coconut shell ash for potential utilization in metal matrix composites for automotive applications. </w:t>
      </w:r>
      <w:r>
        <w:rPr>
          <w:rFonts w:ascii="Times New Roman" w:hAnsi="Times New Roman" w:eastAsia="Calibri" w:cs="Times New Roman"/>
          <w:i/>
          <w:kern w:val="0"/>
          <w:sz w:val="24"/>
          <w:szCs w:val="24"/>
          <w14:ligatures w14:val="none"/>
        </w:rPr>
        <w:t xml:space="preserve">International Journal of Engineering, Science and Technology. </w:t>
      </w:r>
      <w:r>
        <w:rPr>
          <w:rFonts w:ascii="Times New Roman" w:hAnsi="Times New Roman" w:eastAsia="Calibri" w:cs="Times New Roman"/>
          <w:kern w:val="0"/>
          <w:sz w:val="24"/>
          <w:szCs w:val="24"/>
          <w14:ligatures w14:val="none"/>
        </w:rPr>
        <w:t xml:space="preserve"> 3(4), 1990-1198.</w:t>
      </w:r>
    </w:p>
    <w:p>
      <w:pPr>
        <w:spacing w:after="300" w:line="240" w:lineRule="auto"/>
        <w:ind w:left="720" w:hanging="720"/>
        <w:rPr>
          <w:rFonts w:ascii="Times New Roman" w:hAnsi="Times New Roman" w:eastAsia="Calibri" w:cs="Times New Roman"/>
          <w:kern w:val="0"/>
          <w:sz w:val="24"/>
          <w:szCs w:val="24"/>
          <w14:ligatures w14:val="none"/>
        </w:rPr>
      </w:pPr>
      <w:r>
        <w:rPr>
          <w:rFonts w:hint="default" w:ascii="Times New Roman" w:hAnsi="Times New Roman" w:cs="Times New Roman" w:eastAsiaTheme="minorHAnsi"/>
          <w:sz w:val="24"/>
          <w:szCs w:val="24"/>
        </w:rPr>
        <w:t xml:space="preserve">Mangai, M. M., Aje, T., Bawa, M &amp; Nicodemus, D (2023). Effect of heat treatment on </w:t>
      </w:r>
      <w:r>
        <w:rPr>
          <w:rFonts w:hint="default" w:ascii="Times New Roman" w:hAnsi="Times New Roman" w:cs="Times New Roman" w:eastAsiaTheme="minorHAnsi"/>
          <w:sz w:val="24"/>
          <w:szCs w:val="24"/>
          <w:lang w:val="en-US"/>
        </w:rPr>
        <w:t>micro structure</w:t>
      </w:r>
      <w:r>
        <w:rPr>
          <w:rFonts w:hint="default" w:ascii="Times New Roman" w:hAnsi="Times New Roman" w:cs="Times New Roman" w:eastAsiaTheme="minorHAnsi"/>
          <w:sz w:val="24"/>
          <w:szCs w:val="24"/>
        </w:rPr>
        <w:t xml:space="preserve"> and mechanical properties of a hypereutectic Al – Si alloy.</w:t>
      </w:r>
      <w:r>
        <w:rPr>
          <w:rFonts w:hint="default" w:ascii="Times New Roman" w:hAnsi="Times New Roman" w:cs="Times New Roman" w:eastAsiaTheme="minorHAnsi"/>
          <w:i/>
          <w:iCs/>
          <w:sz w:val="24"/>
          <w:szCs w:val="24"/>
        </w:rPr>
        <w:t xml:space="preserve"> Journal of Engineering innovations and applications.</w:t>
      </w:r>
      <w:r>
        <w:rPr>
          <w:rFonts w:hint="default" w:ascii="Times New Roman" w:hAnsi="Times New Roman" w:cs="Times New Roman" w:eastAsiaTheme="minorHAnsi"/>
          <w:sz w:val="24"/>
          <w:szCs w:val="24"/>
        </w:rPr>
        <w:t xml:space="preserve"> 2(1). 1 -5</w:t>
      </w:r>
      <w:r>
        <w:rPr>
          <w:rFonts w:hint="default" w:ascii="Times New Roman" w:hAnsi="Times New Roman" w:cs="Times New Roman"/>
          <w:sz w:val="24"/>
          <w:szCs w:val="24"/>
          <w:lang w:val="en-US"/>
        </w:rPr>
        <w:t>.</w:t>
      </w:r>
    </w:p>
    <w:p>
      <w:pPr>
        <w:spacing w:after="300" w:line="240" w:lineRule="auto"/>
        <w:ind w:left="720" w:hanging="720"/>
        <w:rPr>
          <w:rFonts w:ascii="Times New Roman" w:hAnsi="Times New Roman" w:eastAsia="Calibri" w:cs="Times New Roman"/>
          <w:kern w:val="0"/>
          <w:sz w:val="24"/>
          <w:szCs w:val="24"/>
          <w14:ligatures w14:val="none"/>
        </w:rPr>
      </w:pPr>
      <w:r>
        <w:rPr>
          <w:rFonts w:hint="default" w:ascii="Times New Roman" w:hAnsi="Times New Roman" w:cs="Times New Roman" w:eastAsiaTheme="minorHAnsi"/>
          <w:sz w:val="24"/>
          <w:szCs w:val="24"/>
        </w:rPr>
        <w:t xml:space="preserve">Saravanan,m S.D. &amp; Kumar, M.S. (2013). Effect of mechanical properties on Rice Husk Ash reinforced Aluminum Alloy (Al Si 10Mg) Matrix composites. Procedia Engineering 64, 1505 – 1513. Available online at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"http://www.sciencedirect.com" </w:instrText>
      </w:r>
      <w:r>
        <w:rPr>
          <w:rFonts w:hint="default" w:ascii="Times New Roman" w:hAnsi="Times New Roman" w:cs="Times New Roman"/>
          <w:sz w:val="24"/>
          <w:szCs w:val="24"/>
        </w:rPr>
        <w:fldChar w:fldCharType="separate"/>
      </w:r>
      <w:r>
        <w:rPr>
          <w:rFonts w:hint="default" w:ascii="Times New Roman" w:hAnsi="Times New Roman" w:cs="Times New Roman" w:eastAsiaTheme="minorHAnsi"/>
          <w:color w:val="0563C1" w:themeColor="hyperlink"/>
          <w:sz w:val="24"/>
          <w:szCs w:val="24"/>
          <w:u w:val="single"/>
          <w14:textFill>
            <w14:solidFill>
              <w14:schemeClr w14:val="hlink"/>
            </w14:solidFill>
          </w14:textFill>
        </w:rPr>
        <w:t>www.sciencedirect.com</w:t>
      </w:r>
      <w:r>
        <w:rPr>
          <w:rFonts w:hint="default" w:ascii="Times New Roman" w:hAnsi="Times New Roman" w:cs="Times New Roman" w:eastAsiaTheme="minorHAnsi"/>
          <w:color w:val="0563C1" w:themeColor="hyperlink"/>
          <w:sz w:val="24"/>
          <w:szCs w:val="24"/>
          <w:u w:val="single"/>
          <w14:textFill>
            <w14:solidFill>
              <w14:schemeClr w14:val="hlink"/>
            </w14:solidFill>
          </w14:textFill>
        </w:rPr>
        <w:fldChar w:fldCharType="end"/>
      </w:r>
    </w:p>
    <w:p>
      <w:pPr>
        <w:spacing w:before="100" w:beforeAutospacing="1" w:after="300" w:line="273" w:lineRule="auto"/>
        <w:ind w:left="720" w:hanging="720"/>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 xml:space="preserve">Singh J &amp; Chauhan, A. (2016). Characterization of hybrid aluminum matrix composites for advanced application. </w:t>
      </w:r>
      <w:r>
        <w:rPr>
          <w:rFonts w:ascii="Times New Roman" w:hAnsi="Times New Roman" w:eastAsia="Calibri" w:cs="Times New Roman"/>
          <w:iCs/>
          <w:kern w:val="0"/>
          <w:sz w:val="24"/>
          <w:szCs w:val="24"/>
          <w14:ligatures w14:val="none"/>
        </w:rPr>
        <w:t xml:space="preserve">A review. </w:t>
      </w:r>
      <w:r>
        <w:rPr>
          <w:rFonts w:ascii="Times New Roman" w:hAnsi="Times New Roman" w:eastAsia="Calibri" w:cs="Times New Roman"/>
          <w:i/>
          <w:kern w:val="0"/>
          <w:sz w:val="24"/>
          <w:szCs w:val="24"/>
          <w14:ligatures w14:val="none"/>
        </w:rPr>
        <w:t>journal of materials research and technology.</w:t>
      </w:r>
      <w:r>
        <w:rPr>
          <w:rFonts w:ascii="Times New Roman" w:hAnsi="Times New Roman" w:eastAsia="Calibri" w:cs="Times New Roman"/>
          <w:kern w:val="0"/>
          <w:sz w:val="24"/>
          <w:szCs w:val="24"/>
          <w14:ligatures w14:val="none"/>
        </w:rPr>
        <w:t xml:space="preserve"> 5(2), 156-169.</w:t>
      </w:r>
    </w:p>
    <w:p>
      <w:pPr>
        <w:spacing w:after="300" w:line="240" w:lineRule="auto"/>
        <w:ind w:left="720" w:hanging="720"/>
        <w:rPr>
          <w:rFonts w:hint="default" w:ascii="Times New Roman" w:hAnsi="Times New Roman" w:cs="Times New Roman"/>
          <w:sz w:val="24"/>
          <w:szCs w:val="24"/>
          <w:lang w:val="en-US"/>
        </w:rPr>
      </w:pPr>
      <w:r>
        <w:rPr>
          <w:rFonts w:hint="default" w:ascii="Times New Roman" w:hAnsi="Times New Roman" w:cs="Times New Roman" w:eastAsiaTheme="minorHAnsi"/>
          <w:sz w:val="24"/>
          <w:szCs w:val="24"/>
        </w:rPr>
        <w:t xml:space="preserve">Usman, A.M., Raji, A &amp; Waziri,N.H (2014). </w:t>
      </w:r>
      <w:r>
        <w:rPr>
          <w:rFonts w:hint="default" w:ascii="Times New Roman" w:hAnsi="Times New Roman" w:cs="Times New Roman" w:eastAsiaTheme="minorHAnsi"/>
          <w:sz w:val="24"/>
          <w:szCs w:val="24"/>
          <w:lang w:val="en-US"/>
        </w:rPr>
        <w:t>Characterization</w:t>
      </w:r>
      <w:r>
        <w:rPr>
          <w:rFonts w:hint="default" w:ascii="Times New Roman" w:hAnsi="Times New Roman" w:cs="Times New Roman" w:eastAsiaTheme="minorHAnsi"/>
          <w:sz w:val="24"/>
          <w:szCs w:val="24"/>
        </w:rPr>
        <w:t xml:space="preserve"> of Girei rice husk ash for silica potential. </w:t>
      </w:r>
      <w:r>
        <w:rPr>
          <w:rFonts w:hint="default" w:ascii="Times New Roman" w:hAnsi="Times New Roman" w:cs="Times New Roman" w:eastAsiaTheme="minorHAnsi"/>
          <w:i/>
          <w:iCs/>
          <w:sz w:val="24"/>
          <w:szCs w:val="24"/>
        </w:rPr>
        <w:t>IORS journal of environmental science, toxicology and food technology,</w:t>
      </w:r>
      <w:r>
        <w:rPr>
          <w:rFonts w:hint="default" w:ascii="Times New Roman" w:hAnsi="Times New Roman" w:cs="Times New Roman" w:eastAsiaTheme="minorHAnsi"/>
          <w:sz w:val="24"/>
          <w:szCs w:val="24"/>
        </w:rPr>
        <w:t xml:space="preserve"> 8(1). 68 – 71</w:t>
      </w:r>
      <w:r>
        <w:rPr>
          <w:rFonts w:hint="default" w:ascii="Times New Roman" w:hAnsi="Times New Roman" w:cs="Times New Roman"/>
          <w:sz w:val="24"/>
          <w:szCs w:val="24"/>
          <w:lang w:val="en-US"/>
        </w:rPr>
        <w:t>.</w:t>
      </w:r>
    </w:p>
    <w:p>
      <w:pPr>
        <w:spacing w:after="300" w:line="240" w:lineRule="auto"/>
        <w:ind w:left="720" w:hanging="720"/>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Viswanatha, B.M., Kumar,M.P., Basavarajappa, S., Kiran, T.S., &amp; Kanchiraya, S. (2021): Effect of heat treatment and ageing on microstructure of hypoeutectic Al - 7Si alloy and hybrid metal matrix composite. International journal of Engineering Science and Technology.13(4), 1 - 11. </w:t>
      </w:r>
    </w:p>
    <w:p>
      <w:pPr>
        <w:spacing w:after="300" w:line="240" w:lineRule="auto"/>
        <w:ind w:left="720" w:hanging="720"/>
        <w:rPr>
          <w:rFonts w:hint="default" w:ascii="Times New Roman" w:hAnsi="Times New Roman" w:cs="Times New Roman"/>
          <w:sz w:val="24"/>
          <w:szCs w:val="24"/>
          <w:lang w:val="en-US"/>
        </w:rPr>
      </w:pPr>
      <w:r>
        <w:rPr>
          <w:rFonts w:hint="default" w:ascii="Times New Roman" w:hAnsi="Times New Roman" w:cs="Times New Roman"/>
          <w:sz w:val="24"/>
          <w:szCs w:val="24"/>
          <w:lang w:val="en-US"/>
        </w:rPr>
        <w:t>Xin, Li., Hong, Yan., Zhei - wei Wang., Ning, L., Jian - Long Liu &amp; Qiao Nie. (2019): Effect of heat treatment on the microstructure and mechanical properties of Al - Si - Cu - Mg alloy reinforced with SiC. Journal of metals (MDPI).9(1205), 1 - 10.</w:t>
      </w:r>
    </w:p>
    <w:p>
      <w:pPr>
        <w:jc w:val="left"/>
        <w:rPr>
          <w:rFonts w:hint="default" w:ascii="Times New Roman" w:hAnsi="Times New Roman" w:cs="Times New Roman"/>
          <w:sz w:val="24"/>
          <w:szCs w:val="24"/>
          <w:lang w:val="en-US"/>
        </w:rPr>
      </w:pPr>
    </w:p>
    <w:sectPr>
      <w:footerReference r:id="rId5" w:type="default"/>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uGUohAgAAYAQAAA4AAABkcnMvZTJvRG9jLnhtbK1UTYvbMBC9F/of&#10;hO6N80GXEOIs6YaUQugu7JaeFVmOBfpCUmKnv75Psp0t2x720Is80oze6L2Z8fq+04pchA/SmpLO&#10;JlNKhOG2kuZU0h8v+09LSkJkpmLKGlHSqwj0fvPxw7p1KzG3jVWV8AQgJqxaV9ImRrcqisAboVmY&#10;WCcMnLX1mkVs/amoPGuBrlUxn07vitb6ynnLRQg43fVOOiD69wDaupZc7Cw/a2Fij+qFYhGUQiNd&#10;oJv82roWPD7WdRCRqJKCacwrksA+prXYrNnq5JlrJB+ewN7zhDecNJMGSW9QOxYZOXv5F5SW3Ntg&#10;6zjhVhc9kawIWMymb7R5bpgTmQukDu4mevh/sPz75ckTWZV0QYlhGgV/EV0kX2xHFkmd1oUVgp4d&#10;wmKHY/TMeB5wmEh3tdfpCzoEfmh7vWmbwHi6tJwvl1O4OHzjBvjF63XnQ/wqrCbJKKlH8bKm7HII&#10;sQ8dQ1I2Y/dSqVxAZUhb0rvF52m+cPMAXBnkSCT6xyYrdsduYHa01RXEvO0bIzi+l0h+YCE+MY9O&#10;wIMxK/ERS60sktjBoqSx/te/zlM8CgQvJS06q6QGg0SJ+mZQOADG0fCjcRwNc9YPFq06www6nk1c&#10;8FGNZu2t/okB2qYccDHDkamkcTQfYt/dGEAuttscdHZenpr+AtrOsXgwz46nNEnI4LbnCDGzxkmg&#10;XpVBNzRertIwJKmz/9znqNcfw+Y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JLuGUohAgAA&#10;YAQAAA4AAAAAAAAAAQAgAAAAHwEAAGRycy9lMm9Eb2MueG1sUEsFBgAAAAAGAAYAWQEAALIFAAAA&#10;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3" w:lineRule="auto"/>
      </w:pPr>
      <w:r>
        <w:separator/>
      </w:r>
    </w:p>
  </w:footnote>
  <w:footnote w:type="continuationSeparator" w:id="1">
    <w:p>
      <w:pPr>
        <w:spacing w:before="0" w:after="0" w:line="273"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characterSpacingControl w:val="doNotCompress"/>
  <w:footnotePr>
    <w:footnote w:id="0"/>
    <w:footnote w:id="1"/>
  </w:footnotePr>
  <w:endnotePr>
    <w:endnote w:id="0"/>
    <w:endnote w:id="1"/>
  </w:endnotePr>
  <w:compat>
    <w:doNotExpandShiftReturn/>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8C8"/>
    <w:rsid w:val="002C3509"/>
    <w:rsid w:val="0053089C"/>
    <w:rsid w:val="00746C01"/>
    <w:rsid w:val="00876654"/>
    <w:rsid w:val="009E306D"/>
    <w:rsid w:val="00C428C8"/>
    <w:rsid w:val="00D37677"/>
    <w:rsid w:val="00DA565E"/>
    <w:rsid w:val="016674E5"/>
    <w:rsid w:val="020A0146"/>
    <w:rsid w:val="03167028"/>
    <w:rsid w:val="04DA5090"/>
    <w:rsid w:val="08D8367F"/>
    <w:rsid w:val="0CC90436"/>
    <w:rsid w:val="0D542EEE"/>
    <w:rsid w:val="0F0775BB"/>
    <w:rsid w:val="13EE2ADC"/>
    <w:rsid w:val="14220F91"/>
    <w:rsid w:val="155511DC"/>
    <w:rsid w:val="156A6177"/>
    <w:rsid w:val="16476399"/>
    <w:rsid w:val="16953F1A"/>
    <w:rsid w:val="17C36D2C"/>
    <w:rsid w:val="18351577"/>
    <w:rsid w:val="19005AF7"/>
    <w:rsid w:val="1C9B683A"/>
    <w:rsid w:val="1D153059"/>
    <w:rsid w:val="1D5F099B"/>
    <w:rsid w:val="20B82C51"/>
    <w:rsid w:val="20D14397"/>
    <w:rsid w:val="21953781"/>
    <w:rsid w:val="228F6C10"/>
    <w:rsid w:val="236100DA"/>
    <w:rsid w:val="268666F5"/>
    <w:rsid w:val="277F4BA5"/>
    <w:rsid w:val="29F9548F"/>
    <w:rsid w:val="2E7D52A5"/>
    <w:rsid w:val="329A217E"/>
    <w:rsid w:val="361647CA"/>
    <w:rsid w:val="369B2247"/>
    <w:rsid w:val="394A250A"/>
    <w:rsid w:val="3A307305"/>
    <w:rsid w:val="3A576BC1"/>
    <w:rsid w:val="3B366B58"/>
    <w:rsid w:val="3E861B95"/>
    <w:rsid w:val="40D63FCB"/>
    <w:rsid w:val="417F5852"/>
    <w:rsid w:val="441D0320"/>
    <w:rsid w:val="474B29FC"/>
    <w:rsid w:val="48804281"/>
    <w:rsid w:val="4AA94B8B"/>
    <w:rsid w:val="4F21148D"/>
    <w:rsid w:val="4F2B3687"/>
    <w:rsid w:val="50A32F87"/>
    <w:rsid w:val="512356DA"/>
    <w:rsid w:val="535E4251"/>
    <w:rsid w:val="53FA54C6"/>
    <w:rsid w:val="5432061B"/>
    <w:rsid w:val="549F2B4B"/>
    <w:rsid w:val="54B0031A"/>
    <w:rsid w:val="585D2B85"/>
    <w:rsid w:val="5BD51313"/>
    <w:rsid w:val="5C5B5DA5"/>
    <w:rsid w:val="5CED1475"/>
    <w:rsid w:val="618F3860"/>
    <w:rsid w:val="62DA3B53"/>
    <w:rsid w:val="63C259DD"/>
    <w:rsid w:val="66396EEF"/>
    <w:rsid w:val="680D7478"/>
    <w:rsid w:val="68DA34B8"/>
    <w:rsid w:val="69274649"/>
    <w:rsid w:val="696376AD"/>
    <w:rsid w:val="6A431BB1"/>
    <w:rsid w:val="6B974660"/>
    <w:rsid w:val="6C2554EF"/>
    <w:rsid w:val="6E90508D"/>
    <w:rsid w:val="71022ECF"/>
    <w:rsid w:val="71B5420B"/>
    <w:rsid w:val="723A6FBE"/>
    <w:rsid w:val="72B156D0"/>
    <w:rsid w:val="739E0A12"/>
    <w:rsid w:val="73AF1892"/>
    <w:rsid w:val="73E84D28"/>
    <w:rsid w:val="74D944E3"/>
    <w:rsid w:val="75615A64"/>
    <w:rsid w:val="78453B28"/>
    <w:rsid w:val="7B2924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00" w:beforeAutospacing="1" w:after="200" w:line="273" w:lineRule="auto"/>
    </w:pPr>
    <w:rPr>
      <w:rFonts w:ascii="Calibri" w:hAnsi="Calibri" w:eastAsia="Times New Roman" w:cs="Times New Roman"/>
      <w:kern w:val="0"/>
      <w:sz w:val="22"/>
      <w:szCs w:val="22"/>
      <w:lang w:val="en-US" w:eastAsia="en-US" w:bidi="ar-SA"/>
      <w14:ligatures w14:val="none"/>
    </w:rPr>
  </w:style>
  <w:style w:type="character" w:default="1" w:styleId="2">
    <w:name w:val="Default Paragraph Font"/>
    <w:semiHidden/>
    <w:unhideWhenUsed/>
    <w:qFormat/>
    <w:uiPriority w:val="1"/>
  </w:style>
  <w:style w:type="table" w:default="1" w:styleId="3">
    <w:name w:val="Normal Table"/>
    <w:semiHidden/>
    <w:unhideWhenUsed/>
    <w:qFormat/>
    <w:uiPriority w:val="99"/>
    <w:pPr>
      <w:keepNext w:val="0"/>
      <w:keepLines w:val="0"/>
      <w:widowControl/>
      <w:suppressLineNumbers w:val="0"/>
      <w:spacing w:before="0" w:beforeAutospacing="0" w:after="160" w:afterAutospacing="0" w:line="256" w:lineRule="auto"/>
      <w:ind w:left="0" w:right="0"/>
    </w:pPr>
    <w:rPr>
      <w:rFonts w:hint="eastAsia" w:ascii="Calibri" w:hAnsi="Calibri" w:cs="Times New Roman"/>
      <w:kern w:val="2"/>
      <w:sz w:val="22"/>
      <w:szCs w:val="22"/>
    </w:rPr>
    <w:tblPr>
      <w:tblCellMar>
        <w:top w:w="0" w:type="dxa"/>
        <w:left w:w="108" w:type="dxa"/>
        <w:bottom w:w="0" w:type="dxa"/>
        <w:right w:w="108" w:type="dxa"/>
      </w:tblCellMar>
    </w:tblPr>
  </w:style>
  <w:style w:type="paragraph" w:styleId="4">
    <w:name w:val="Body Text"/>
    <w:basedOn w:val="1"/>
    <w:qFormat/>
    <w:uiPriority w:val="1"/>
    <w:rPr>
      <w:rFonts w:ascii="Times New Roman" w:hAnsi="Times New Roman" w:eastAsia="Times New Roman" w:cs="Times New Roman"/>
      <w:sz w:val="24"/>
      <w:szCs w:val="24"/>
      <w:lang w:val="en-US" w:eastAsia="en-US" w:bidi="ar-SA"/>
    </w:rPr>
  </w:style>
  <w:style w:type="paragraph" w:styleId="5">
    <w:name w:val="footer"/>
    <w:basedOn w:val="1"/>
    <w:semiHidden/>
    <w:unhideWhenUsed/>
    <w:qFormat/>
    <w:uiPriority w:val="99"/>
    <w:pPr>
      <w:tabs>
        <w:tab w:val="center" w:pos="4153"/>
        <w:tab w:val="right" w:pos="8306"/>
      </w:tabs>
      <w:snapToGrid w:val="0"/>
      <w:jc w:val="left"/>
    </w:pPr>
    <w:rPr>
      <w:sz w:val="18"/>
      <w:szCs w:val="18"/>
    </w:rPr>
  </w:style>
  <w:style w:type="paragraph" w:styleId="6">
    <w:name w:val="header"/>
    <w:basedOn w:val="1"/>
    <w:semiHidden/>
    <w:unhideWhenUsed/>
    <w:qFormat/>
    <w:uiPriority w:val="99"/>
    <w:pPr>
      <w:tabs>
        <w:tab w:val="center" w:pos="4153"/>
        <w:tab w:val="right" w:pos="8306"/>
      </w:tabs>
      <w:snapToGrid w:val="0"/>
    </w:pPr>
    <w:rPr>
      <w:sz w:val="18"/>
      <w:szCs w:val="18"/>
    </w:rPr>
  </w:style>
  <w:style w:type="table" w:styleId="7">
    <w:name w:val="Table Grid"/>
    <w:qFormat/>
    <w:uiPriority w:val="59"/>
    <w:pPr>
      <w:keepNext w:val="0"/>
      <w:keepLines w:val="0"/>
      <w:widowControl/>
      <w:suppressLineNumbers w:val="0"/>
      <w:spacing w:before="0" w:beforeAutospacing="0" w:after="0" w:afterAutospacing="0"/>
      <w:ind w:left="0" w:right="0"/>
    </w:pPr>
    <w:rPr>
      <w:rFonts w:hint="eastAsia" w:ascii="Calibri" w:hAnsi="Calibri" w:cs="Times New Roman"/>
      <w:kern w:val="2"/>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paragraph" w:customStyle="1" w:styleId="8">
    <w:name w:val="Style2"/>
    <w:basedOn w:val="9"/>
    <w:qFormat/>
    <w:uiPriority w:val="0"/>
    <w:pPr>
      <w:keepNext/>
      <w:keepLines/>
      <w:shd w:val="clear" w:color="auto" w:fill="auto"/>
      <w:tabs>
        <w:tab w:val="left" w:pos="361"/>
      </w:tabs>
      <w:spacing w:line="480" w:lineRule="auto"/>
      <w:ind w:left="20"/>
    </w:pPr>
    <w:rPr>
      <w:b/>
      <w:sz w:val="24"/>
      <w:szCs w:val="24"/>
    </w:rPr>
  </w:style>
  <w:style w:type="paragraph" w:customStyle="1" w:styleId="9">
    <w:name w:val="Heading #1"/>
    <w:basedOn w:val="1"/>
    <w:qFormat/>
    <w:uiPriority w:val="0"/>
    <w:pPr>
      <w:shd w:val="clear" w:color="auto" w:fill="FFFFFF"/>
      <w:spacing w:line="610" w:lineRule="exact"/>
      <w:outlineLvl w:val="0"/>
    </w:pPr>
    <w:rPr>
      <w:rFonts w:eastAsia="Times New Roman" w:cs="Times New Roman"/>
      <w:sz w:val="23"/>
      <w:szCs w:val="23"/>
      <w:lang w:val="fil-PH"/>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oleObject" Target="embeddings/oleObject1.bin"/><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8F10ED-0C6F-4D08-87C3-F758F0E6B7E5}">
  <ds:schemaRefs/>
</ds:datastoreItem>
</file>

<file path=docProps/app.xml><?xml version="1.0" encoding="utf-8"?>
<Properties xmlns="http://schemas.openxmlformats.org/officeDocument/2006/extended-properties" xmlns:vt="http://schemas.openxmlformats.org/officeDocument/2006/docPropsVTypes">
  <Template>Normal</Template>
  <Pages>1</Pages>
  <Words>274</Words>
  <Characters>1562</Characters>
  <Lines>13</Lines>
  <Paragraphs>3</Paragraphs>
  <TotalTime>1</TotalTime>
  <ScaleCrop>false</ScaleCrop>
  <LinksUpToDate>false</LinksUpToDate>
  <CharactersWithSpaces>1833</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2024-04-02T05:03:00Z</dcterms:created>
  <dc:creator>Morgan Mangai</dc:creator>
  <cp:lastModifiedBy>HP</cp:lastModifiedBy>
  <cp:lastPrinted>2024-05-05T19:26:00Z</cp:lastPrinted>
  <dcterms:modified xsi:type="dcterms:W3CDTF">2024-05-06T14:03:24Z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65CF38CD8F724D26BC2FDA203E046732_12</vt:lpwstr>
  </property>
</Properties>
</file>